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da sinalização vertical de trânsito que estejam em más condições de visibilidade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Antonio da Silva, Jardim dos Ipês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se faz necessária, pois a sinalização de trânsito informa e orienta os usuários das vias, sendo importante que estejam em boas condições para propiciar um trânsito mais organizado e seguro para os condutores e pedestres.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3047361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D9AFC3-2262-4A0D-9522-A787E86CD10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F153A119-4C4B-4EF1-817A-2C5B4908DBC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5D2508C7-17E4-4559-A6D6-5A25093CD81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813124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214387918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4156950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0327634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7296885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6795870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