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e Abrigo em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356 -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e Abrigo em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356 -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contempla a devida marcação de solo e instalação de placas indicativas de ponto de parada em ambos os lados da via, considerando o fluxo de usuários do transporte coletivo no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requeiro também a instalação de abrigo de ponto de ônibus, proporcionando melhores condições de conforto e proteção aos usuários, que atualmente ficam expostos ao sol e à chuva enquanto aguardam o transporte.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720508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1184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1996F45-9061-4906-9B89-4CB9FFAB286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AA4C44D-F085-4D55-9CA8-BC38C69FDAD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777060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925678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1236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8112761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69306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59227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