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356 -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356 -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 em ambos os lados da via, considerando o fluxo de usuários do transporte coletivo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requeiro também a instalação de abrigo de ponto de ônibus, proporcionando melhores condições de conforto e proteção aos usuários, que atualmente ficam expostos ao sol e à chuva enquanto aguardam o transporte.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720508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1184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1996F45-9061-4906-9B89-4CB9FFAB28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AA4C44D-F085-4D55-9CA8-BC38C69FDAD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777060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925678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1236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8112761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69306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59227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