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7906D7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371C81">
        <w:rPr>
          <w:sz w:val="28"/>
          <w:szCs w:val="28"/>
        </w:rPr>
        <w:t>cata galho</w:t>
      </w:r>
      <w:r w:rsidR="00E04AF2">
        <w:rPr>
          <w:sz w:val="28"/>
          <w:szCs w:val="28"/>
        </w:rPr>
        <w:t xml:space="preserve"> na Rua Alameda das </w:t>
      </w:r>
      <w:r w:rsidR="00E04AF2">
        <w:rPr>
          <w:sz w:val="28"/>
          <w:szCs w:val="28"/>
        </w:rPr>
        <w:t>Cabreúvas</w:t>
      </w:r>
      <w:r w:rsidR="00E04AF2">
        <w:rPr>
          <w:sz w:val="28"/>
          <w:szCs w:val="28"/>
        </w:rPr>
        <w:t xml:space="preserve">, </w:t>
      </w:r>
      <w:r w:rsidR="00371C81">
        <w:rPr>
          <w:sz w:val="28"/>
          <w:szCs w:val="28"/>
        </w:rPr>
        <w:t>301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739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48DD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2026-03-30T12:43:00Z</dcterms:created>
  <dcterms:modified xsi:type="dcterms:W3CDTF">2026-03-30T12:43:00Z</dcterms:modified>
</cp:coreProperties>
</file>