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51A007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F5F89">
        <w:rPr>
          <w:rFonts w:ascii="Arial" w:hAnsi="Arial" w:cs="Arial"/>
          <w:b/>
          <w:sz w:val="24"/>
          <w:szCs w:val="24"/>
          <w:u w:val="single"/>
        </w:rPr>
        <w:t>Praça Lauro Lázaro Garcia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64254">
        <w:rPr>
          <w:rFonts w:ascii="Arial" w:hAnsi="Arial" w:cs="Arial"/>
          <w:b/>
          <w:sz w:val="24"/>
          <w:szCs w:val="24"/>
          <w:u w:val="single"/>
        </w:rPr>
        <w:t>Bom Retiro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7463C1A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A64254">
        <w:rPr>
          <w:rFonts w:ascii="Arial" w:hAnsi="Arial" w:cs="Arial"/>
          <w:sz w:val="24"/>
          <w:szCs w:val="24"/>
        </w:rPr>
        <w:t>31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A64254">
        <w:rPr>
          <w:rFonts w:ascii="Arial" w:hAnsi="Arial" w:cs="Arial"/>
          <w:sz w:val="24"/>
          <w:szCs w:val="24"/>
        </w:rPr>
        <w:t>março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420643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8866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0D9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2026-03-25T19:00:00Z</dcterms:created>
  <dcterms:modified xsi:type="dcterms:W3CDTF">2026-03-25T19:01:00Z</dcterms:modified>
</cp:coreProperties>
</file>