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C35BC" w:rsidP="00BC35BC" w14:paraId="49154D0A" w14:textId="6D1E9DD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EC">
        <w:rPr>
          <w:rFonts w:ascii="Times New Roman" w:hAnsi="Times New Roman" w:cs="Times New Roman"/>
          <w:b/>
          <w:bCs/>
          <w:noProof/>
          <w:sz w:val="24"/>
          <w:szCs w:val="24"/>
        </w:rPr>
        <w:t>da Rua do Café – Vila Valle</w:t>
      </w:r>
    </w:p>
    <w:p w:rsidR="00253FEC" w:rsidRPr="00BC35BC" w:rsidP="00BC35BC" w14:paraId="46B65A4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D1229" w:rsidRPr="00CC397F" w:rsidP="00BC35BC" w14:paraId="360C10D7" w14:textId="5139419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C35BC" w:rsidRPr="00BC35BC" w:rsidP="00BC35BC" w14:paraId="268F76F1" w14:textId="65BDEC2F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</w:t>
      </w:r>
      <w:r w:rsidR="006D458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 w:rsidR="00253FEC">
        <w:rPr>
          <w:rFonts w:ascii="Times New Roman" w:hAnsi="Times New Roman" w:cs="Times New Roman"/>
          <w:b/>
          <w:bCs/>
          <w:noProof/>
          <w:sz w:val="24"/>
          <w:szCs w:val="24"/>
        </w:rPr>
        <w:t>Rua do Café</w:t>
      </w:r>
      <w:r w:rsidRPr="00BC35BC">
        <w:rPr>
          <w:rFonts w:ascii="Times New Roman" w:hAnsi="Times New Roman" w:cs="Times New Roman"/>
          <w:noProof/>
          <w:sz w:val="24"/>
          <w:szCs w:val="24"/>
        </w:rPr>
        <w:t xml:space="preserve">, localizada no </w:t>
      </w:r>
      <w:r w:rsidRPr="00BC35B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bairro </w:t>
      </w:r>
      <w:r w:rsidR="00253FEC">
        <w:rPr>
          <w:rFonts w:ascii="Times New Roman" w:hAnsi="Times New Roman" w:cs="Times New Roman"/>
          <w:b/>
          <w:bCs/>
          <w:noProof/>
          <w:sz w:val="24"/>
          <w:szCs w:val="24"/>
        </w:rPr>
        <w:t>Vila Valle, em toda a sua extensão.</w:t>
      </w:r>
    </w:p>
    <w:p w:rsidR="00BC35BC" w:rsidRPr="00BC35BC" w:rsidP="00253FEC" w14:paraId="1F82B24D" w14:textId="71946230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C35BC">
        <w:rPr>
          <w:rFonts w:ascii="Times New Roman" w:hAnsi="Times New Roman" w:cs="Times New Roman"/>
          <w:sz w:val="24"/>
          <w:szCs w:val="24"/>
        </w:rPr>
        <w:t>A presente solicitação justifica-se em razão das condições atuais da via, que apresentam desgaste natural do pavimento, ocasionando irregularidades que comprometem a segurança e o conforto dos usuários. A realização dos serviços de manutenção contribuirá para a melhoria da trafegabilidade e para a preservação da infraestrutura urbana.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2104059</wp:posOffset>
            </wp:positionH>
            <wp:positionV relativeFrom="paragraph">
              <wp:posOffset>532387</wp:posOffset>
            </wp:positionV>
            <wp:extent cx="1700530" cy="2783840"/>
            <wp:effectExtent l="0" t="0" r="0" b="0"/>
            <wp:wrapNone/>
            <wp:docPr id="1072317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8728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42AC369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BC35BC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62557B">
        <w:rPr>
          <w:rFonts w:ascii="Times New Roman" w:hAnsi="Times New Roman" w:cs="Times New Roman"/>
          <w:noProof/>
          <w:sz w:val="24"/>
          <w:szCs w:val="24"/>
        </w:rPr>
        <w:t>março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RPr="003C2BB3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8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Mi Raposo</cp:lastModifiedBy>
  <cp:revision>2</cp:revision>
  <cp:lastPrinted>2025-07-17T15:22:00Z</cp:lastPrinted>
  <dcterms:created xsi:type="dcterms:W3CDTF">2026-03-29T23:35:00Z</dcterms:created>
  <dcterms:modified xsi:type="dcterms:W3CDTF">2026-03-29T23:35:00Z</dcterms:modified>
</cp:coreProperties>
</file>