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00" w:after="200"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before="200" w:after="200" w:line="480" w:lineRule="auto"/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3">
      <w:pPr>
        <w:spacing w:before="200" w:after="20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concedida 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“Medalha Tiradentes”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Sr. Leonardo de Freitas Silva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4">
      <w:pPr>
        <w:spacing w:before="200" w:after="20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Natural de Itaúna/MG, Leonardo de Freitas Silva é filho de Simone de Cássia Silva e Vinícius Garcia de Freitas. Com uma trajetória marcada pela versatilidade e pelo compromisso com o serviço público, traz consigo uma bagagem profissional que une a sensibilidade da arte à firmeza do Direito.</w:t>
      </w:r>
    </w:p>
    <w:p w:rsidR="00000000" w:rsidRPr="00000000" w:rsidP="00000000" w14:paraId="00000005">
      <w:pPr>
        <w:spacing w:before="200" w:after="20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Antes de seguir a carreira jurídica, Leonardo atuou como músico profissional por 12 anos, experiência que contribuiu para sua formação humanística. No campo do Direito, atuou como advogado por quatro anos e meio e serviu como Escrivão de Polícia na Polícia Civil de Minas Gerais (PCMG).</w:t>
      </w:r>
    </w:p>
    <w:p w:rsidR="00000000" w:rsidRPr="00000000" w:rsidP="00000000" w14:paraId="00000006">
      <w:pPr>
        <w:spacing w:before="200" w:after="20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sólida formação acadêmica e técnica inclui: Graduação em Direito; Pós-graduação em Direito Processual Penal; Pós-graduação em Direitos Humanos e Segurança Pública.</w:t>
      </w:r>
    </w:p>
    <w:p w:rsidR="00000000" w:rsidRPr="00000000" w:rsidP="00000000" w14:paraId="00000007">
      <w:pPr>
        <w:spacing w:before="200" w:after="20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Atualmente, exerce o cargo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Delegado de Polícia</w:t>
      </w:r>
      <w:r w:rsidRPr="00000000">
        <w:rPr>
          <w:rFonts w:ascii="Arial" w:eastAsia="Arial" w:hAnsi="Arial" w:cs="Arial"/>
          <w:sz w:val="24"/>
          <w:szCs w:val="24"/>
          <w:rtl w:val="0"/>
        </w:rPr>
        <w:t>, atuando como titular da Delegacia de Defesa da Mulher (DDM) de Santa Bárbara d’Oeste e desempenhando funções como Delegado Plantonista na cidade de Sumaré desde novembro de 2025.</w:t>
      </w:r>
    </w:p>
    <w:p w:rsidR="00000000" w:rsidRPr="00000000" w:rsidP="00000000" w14:paraId="00000008">
      <w:pPr>
        <w:spacing w:before="200" w:after="20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sua atuação em Sumaré, o Dr. Leonardo tem se destacado pelo esforço contínuo em aproximar a sociedade do serviço de polícia judiciária, buscando humanizar o atendimento e fortalecer a paz pública. Sua atuação é pautada pelo compromisso técnico e pela defesa dos direitos fundamentais, elementos essenciais para a promoção de uma segurança pública eficiente e próxima do cidadão.</w:t>
      </w:r>
    </w:p>
    <w:p w:rsidR="00000000" w:rsidRPr="00000000" w:rsidP="00000000" w14:paraId="00000009">
      <w:pPr>
        <w:spacing w:before="200" w:after="20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Pela relevante trajetória e pelos serviços que vem prestando à população sumareense na área de Segurança Pública, conto com o apoio dos nobres pares para a aprovação da concessão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“Medalha Tiradentes”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Sr. Leonardo de Freitas Silva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A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/>
        <w:ind w:left="284"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março de 2026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.</w:t>
      </w:r>
    </w:p>
    <w:p w:rsidR="00000000" w:rsidRPr="00000000" w:rsidP="00000000" w14:paraId="0000000E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4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309182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B9FD3C0-8B46-4AB8-B220-D4C914C0572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1FE1776-EBF0-4982-AC4D-F8A7EAC400D5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56F08D23-243F-4468-A91E-4BED8FE9DE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rPr>
        <w:color w:val="4A86E8"/>
      </w:rPr>
    </w:pPr>
    <w:bookmarkStart w:id="0" w:name="_heading=h.gjdgxs" w:colFirst="0" w:colLast="0"/>
    <w:bookmarkEnd w:id="0"/>
    <w:r w:rsidRPr="00000000">
      <w:rPr>
        <w:color w:val="4A86E8"/>
        <w:rtl w:val="0"/>
      </w:rPr>
      <w:t>___________________________________________________________________________________</w: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5703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73084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68771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2"/>
    <w:next w:val="normal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"/>
    <w:tblPr/>
  </w:style>
  <w:style w:type="paragraph" w:customStyle="1" w:styleId="normal1">
    <w:name w:val="normal_1"/>
  </w:style>
  <w:style w:type="table" w:customStyle="1" w:styleId="TableNormal00">
    <w:name w:val="Table Normal_0"/>
    <w:tblPr/>
  </w:style>
  <w:style w:type="paragraph" w:customStyle="1" w:styleId="normal2">
    <w:name w:val="normal_2"/>
  </w:style>
  <w:style w:type="table" w:customStyle="1" w:styleId="TableNormal1">
    <w:name w:val="Table Normal_1"/>
    <w:tblPr/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ZdsX94T6sfYHBN4OzPzSMijlow==">CgMxLjAyCGguZ2pkZ3hzOAByITFNSG4ta1lyZklzd1BQZDNNdV9uT240bFVKRWJhRFk0UA==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