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3E483A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5F2A97">
        <w:rPr>
          <w:sz w:val="28"/>
          <w:szCs w:val="28"/>
        </w:rPr>
        <w:t>operação tapa buraco em toda extensão da Rua Goianésia – Jardim Dall ´</w:t>
      </w:r>
      <w:r w:rsidR="005F2A97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47C99F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</w:t>
      </w:r>
      <w:r w:rsidR="00517337">
        <w:rPr>
          <w:sz w:val="28"/>
          <w:szCs w:val="28"/>
        </w:rPr>
        <w:t>4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388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2026-03-24T14:09:00Z</dcterms:created>
  <dcterms:modified xsi:type="dcterms:W3CDTF">2026-03-24T14:09:00Z</dcterms:modified>
</cp:coreProperties>
</file>