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63/2026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CESAR BIANCHI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Municipal Educação sem Barreiras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