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73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autorização ao executivo municipal para promover a abertura de crédito adicional especial no orçamento vigente do Instituto Assistencial do Município de Sumaré, no valor de R$ 19.000,00 (dezenove mil reais)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rç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