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73/2026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autorização ao executivo municipal para promover a abertura de crédito adicional especial no orçamento vigente do Instituto Assistencial do Município de Sumaré, no valor de R$ 19.000,00 (dezenove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