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73/2026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especial no orçamento vigente do Instituto Assistencial do Município de Sumaré, no valor de R$ 19.000,00 (dezenove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