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spacing w:before="120" w:after="240" w:line="360" w:lineRule="auto"/>
        <w:ind w:firstLine="720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</w:t>
      </w:r>
      <w:r w:rsidRPr="00000000">
        <w:rPr>
          <w:rFonts w:ascii="Arial" w:eastAsia="Arial" w:hAnsi="Arial" w:cs="Arial"/>
          <w:sz w:val="24"/>
          <w:szCs w:val="24"/>
          <w:rtl w:val="0"/>
        </w:rPr>
        <w:t>indicação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 Implantação de lombada </w:t>
      </w:r>
      <w:r w:rsidRPr="00000000">
        <w:rPr>
          <w:rFonts w:ascii="Arial" w:eastAsia="Arial" w:hAnsi="Arial" w:cs="Arial"/>
          <w:sz w:val="24"/>
          <w:szCs w:val="24"/>
          <w:rtl w:val="0"/>
        </w:rPr>
        <w:t>no seguinte local: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  Rua da Amizade, 328 Jardim Aclimação.</w:t>
      </w:r>
    </w:p>
    <w:p w:rsidR="00000000" w:rsidRPr="00000000" w:rsidP="00000000" w14:paraId="00000006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right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 </w:t>
      </w:r>
      <w:r w:rsidRPr="00000000">
        <w:rPr>
          <w:rFonts w:ascii="Arial" w:eastAsia="Arial" w:hAnsi="Arial" w:cs="Arial"/>
          <w:sz w:val="24"/>
          <w:szCs w:val="24"/>
          <w:rtl w:val="0"/>
        </w:rPr>
        <w:t>23 de março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1319886996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4590559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B8C84A9D-ABF4-401E-B387-18A2410D9A1A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6E33F89B-AEE7-4736-B496-BEB3BC4D34E8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8E358691-78E0-44A6-8949-11186899B7C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/>
  <w:p w:rsidR="00000000" w:rsidRPr="00000000" w:rsidP="00000000" w14:paraId="00000012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E">
    <w:r w:rsidRPr="00000000">
      <w:drawing>
        <wp:inline distT="0" distB="0" distL="0" distR="0">
          <wp:extent cx="1526058" cy="534121"/>
          <wp:effectExtent l="0" t="0" r="0" b="0"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4124961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4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248161074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597735667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864015450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716389927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