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C2F7F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</w:t>
      </w:r>
      <w:r w:rsidR="00C0673C">
        <w:rPr>
          <w:sz w:val="28"/>
          <w:szCs w:val="28"/>
        </w:rPr>
        <w:t>tapa buraco</w:t>
      </w:r>
      <w:r w:rsidR="001B1074">
        <w:rPr>
          <w:sz w:val="28"/>
          <w:szCs w:val="28"/>
        </w:rPr>
        <w:t xml:space="preserve"> na Rua </w:t>
      </w:r>
      <w:r w:rsidR="00C3155E">
        <w:rPr>
          <w:sz w:val="28"/>
          <w:szCs w:val="28"/>
        </w:rPr>
        <w:t>Polônia, 41A – Bairro Santa Maria.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680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049E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2026-03-23T14:21:00Z</dcterms:created>
  <dcterms:modified xsi:type="dcterms:W3CDTF">2026-03-23T14:21:00Z</dcterms:modified>
</cp:coreProperties>
</file>