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57" w:rsidP="000D377D" w14:paraId="178B9F79" w14:textId="77777777">
      <w:pPr>
        <w:pStyle w:val="Heading3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9C042D" w:rsidRPr="000D377D" w:rsidP="000D377D" w14:paraId="59B90102" w14:textId="5F3BE34B">
      <w:pPr>
        <w:pStyle w:val="Heading3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>EXMO. PRESIDENTE DA CÃMARA MUNICIPAL DE SUMARÉ</w:t>
      </w:r>
    </w:p>
    <w:p w:rsidR="009C042D" w:rsidRPr="000D377D" w:rsidP="000D377D" w14:paraId="29688D88" w14:textId="77777777">
      <w:pPr>
        <w:jc w:val="both"/>
        <w:rPr>
          <w:rFonts w:ascii="Arial" w:hAnsi="Arial" w:cs="Arial"/>
          <w:sz w:val="24"/>
          <w:szCs w:val="24"/>
        </w:rPr>
      </w:pPr>
    </w:p>
    <w:p w:rsidR="000D377D" w:rsidRPr="000D377D" w:rsidP="000D377D" w14:paraId="57B879D2" w14:textId="5EF15644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bookmarkStart w:id="1" w:name="_Hlk167101555"/>
      <w:r w:rsidRPr="000D377D">
        <w:rPr>
          <w:rFonts w:ascii="Arial" w:hAnsi="Arial" w:cs="Arial"/>
          <w:bCs/>
          <w:sz w:val="24"/>
          <w:szCs w:val="24"/>
        </w:rPr>
        <w:t xml:space="preserve">REQUERIMENTO </w:t>
      </w:r>
      <w:r w:rsidRPr="000D377D" w:rsidR="00AD2757">
        <w:rPr>
          <w:rFonts w:ascii="Arial" w:hAnsi="Arial" w:cs="Arial"/>
          <w:bCs/>
          <w:sz w:val="24"/>
          <w:szCs w:val="24"/>
        </w:rPr>
        <w:t>Nº</w:t>
      </w:r>
      <w:r w:rsidR="00AD2757">
        <w:rPr>
          <w:rFonts w:ascii="Arial" w:hAnsi="Arial" w:cs="Arial"/>
          <w:bCs/>
          <w:sz w:val="24"/>
          <w:szCs w:val="24"/>
        </w:rPr>
        <w:t xml:space="preserve"> 08</w:t>
      </w:r>
      <w:r>
        <w:rPr>
          <w:rFonts w:ascii="Arial" w:hAnsi="Arial" w:cs="Arial"/>
          <w:bCs/>
          <w:sz w:val="24"/>
          <w:szCs w:val="24"/>
        </w:rPr>
        <w:t xml:space="preserve"> / 2026</w:t>
      </w:r>
    </w:p>
    <w:p w:rsidR="000D377D" w:rsidRPr="000D377D" w:rsidP="000D377D" w14:paraId="65613BB8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RPr="000D377D" w:rsidP="000D377D" w14:paraId="6495C2C3" w14:textId="4C91E3A5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>Assunto: Solicita informações detalhadas sobre o percentual de coleta e tratamento de esgoto no município de Sumaré, investimentos realizados, metas contratuais e cronograma de universalização dos serviços prestados pela concessionária BRK Ambiental.</w:t>
      </w:r>
    </w:p>
    <w:p w:rsidR="000D377D" w:rsidRPr="000D377D" w:rsidP="000D377D" w14:paraId="605DAF5E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>Senhor Presidente,</w:t>
      </w:r>
    </w:p>
    <w:p w:rsidR="000D377D" w:rsidRPr="000D377D" w:rsidP="000D377D" w14:paraId="5D4FFADE" w14:textId="13D71C04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Senhores Vereadores,</w:t>
      </w:r>
    </w:p>
    <w:p w:rsidR="000D377D" w:rsidRPr="000D377D" w:rsidP="000D377D" w14:paraId="29F3AE99" w14:textId="331CCEC2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>Nos termos regimentais, requeiro à Mesa, após ouvido o Plenário, que seja encaminhado expediente ao Poder Executivo Municipal, à concessionária BRK Ambiental, responsável pelos serviços de saneamento básico no município de Sumaré, bem como à Agência Reguladora dos Serviços de Saneamento das Bacias dos Rios Piracicaba, Capivari e Jundiaí – ARES-PCJ, para que pr</w:t>
      </w:r>
      <w:r>
        <w:rPr>
          <w:rFonts w:ascii="Arial" w:hAnsi="Arial" w:cs="Arial"/>
          <w:bCs/>
          <w:sz w:val="24"/>
          <w:szCs w:val="24"/>
        </w:rPr>
        <w:t>estem as seguintes informações.</w:t>
      </w:r>
    </w:p>
    <w:p w:rsidR="000D377D" w:rsidRPr="000D377D" w:rsidP="000D377D" w14:paraId="7030ACC0" w14:textId="49BC12D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 xml:space="preserve">Considerando que o saneamento básico constitui serviço essencial diretamente ligado à saúde pública, à preservação ambiental e à </w:t>
      </w:r>
      <w:r>
        <w:rPr>
          <w:rFonts w:ascii="Arial" w:hAnsi="Arial" w:cs="Arial"/>
          <w:bCs/>
          <w:sz w:val="24"/>
          <w:szCs w:val="24"/>
        </w:rPr>
        <w:t>qualidade de vida da população;</w:t>
      </w:r>
    </w:p>
    <w:p w:rsidR="000D377D" w:rsidRPr="000D377D" w:rsidP="000D377D" w14:paraId="0214AA54" w14:textId="6325192C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>Considerando as diretrizes estabelecidas pela Lei Federal nº 11.445/2007, que institui a Política Nacional de Saneamento Básico, atualizada pela Lei Federal nº 14.026/2020 (Marco Legal do Saneamento Básico), que estabelece metas de universalização até o ano de 2033, prevendo que 99% da população tenha acesso à água potável e 90% à coleta e tratamento de esgoto</w:t>
      </w:r>
      <w:r>
        <w:rPr>
          <w:rFonts w:ascii="Arial" w:hAnsi="Arial" w:cs="Arial"/>
          <w:bCs/>
          <w:sz w:val="24"/>
          <w:szCs w:val="24"/>
        </w:rPr>
        <w:t>;</w:t>
      </w:r>
    </w:p>
    <w:p w:rsidR="000D377D" w:rsidRPr="000D377D" w:rsidP="000D377D" w14:paraId="6DD7059F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>Considerando que a prestação dos serviços de saneamento no município ocorre mediante contrato de concessão, devendo cumprir metas de expansão, qualidade e universalização previstas no contrato e na legislação vigente;</w:t>
      </w:r>
    </w:p>
    <w:p w:rsidR="000D377D" w:rsidRPr="000D377D" w:rsidP="000D377D" w14:paraId="6CFF8BF0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RPr="000D377D" w:rsidP="000D377D" w14:paraId="3234BEB3" w14:textId="7E5AC92F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 xml:space="preserve">Considerando que a concessionária </w:t>
      </w:r>
      <w:r w:rsidRPr="000D377D">
        <w:rPr>
          <w:rFonts w:ascii="Arial" w:hAnsi="Arial" w:cs="Arial"/>
          <w:bCs/>
          <w:sz w:val="24"/>
          <w:szCs w:val="24"/>
        </w:rPr>
        <w:t>encontra-se</w:t>
      </w:r>
      <w:r w:rsidRPr="000D377D">
        <w:rPr>
          <w:rFonts w:ascii="Arial" w:hAnsi="Arial" w:cs="Arial"/>
          <w:bCs/>
          <w:sz w:val="24"/>
          <w:szCs w:val="24"/>
        </w:rPr>
        <w:t xml:space="preserve"> sujeita à regulação e fiscalização da ARES-PCJ, responsável por acompanhar o cumprimento das metas contratuais, a qualidade do serviço prestado e a execuç</w:t>
      </w:r>
      <w:r>
        <w:rPr>
          <w:rFonts w:ascii="Arial" w:hAnsi="Arial" w:cs="Arial"/>
          <w:bCs/>
          <w:sz w:val="24"/>
          <w:szCs w:val="24"/>
        </w:rPr>
        <w:t>ão dos investimentos previstos;</w:t>
      </w:r>
    </w:p>
    <w:p w:rsidR="000D377D" w:rsidRPr="000D377D" w:rsidP="000D377D" w14:paraId="77BAF83E" w14:textId="37AC11E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>Considerando o dever constitucional de fiscalização do Poder Legislativo, conforme disposto no artigo 31 da Constituição Federal, bem como os princípios da transparência, eficiência e public</w:t>
      </w:r>
      <w:r>
        <w:rPr>
          <w:rFonts w:ascii="Arial" w:hAnsi="Arial" w:cs="Arial"/>
          <w:bCs/>
          <w:sz w:val="24"/>
          <w:szCs w:val="24"/>
        </w:rPr>
        <w:t>idade na administração pública;</w:t>
      </w:r>
    </w:p>
    <w:p w:rsidR="000D377D" w:rsidRPr="000D377D" w:rsidP="000D377D" w14:paraId="5AD25D68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>Requeiro as seguintes informações:</w:t>
      </w:r>
    </w:p>
    <w:p w:rsidR="000D377D" w:rsidRPr="00AD2757" w:rsidP="000D377D" w14:paraId="60962542" w14:textId="77777777">
      <w:pPr>
        <w:pStyle w:val="ListParagraph"/>
        <w:numPr>
          <w:ilvl w:val="0"/>
          <w:numId w:val="14"/>
        </w:numPr>
        <w:spacing w:before="240" w:after="240" w:line="360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D2757">
        <w:rPr>
          <w:rFonts w:ascii="Arial" w:hAnsi="Arial" w:cs="Arial"/>
          <w:b/>
          <w:bCs/>
          <w:sz w:val="24"/>
          <w:szCs w:val="24"/>
        </w:rPr>
        <w:t>Qual o percentual atual de coleta de esgoto no município de Sumaré e qual o percentual efetivamente tratado, conforme dados mais recentes disponíveis;</w:t>
      </w:r>
    </w:p>
    <w:p w:rsidR="000D377D" w:rsidRPr="00AD2757" w:rsidP="000D377D" w14:paraId="68D33025" w14:textId="77777777">
      <w:pPr>
        <w:pStyle w:val="ListParagraph"/>
        <w:numPr>
          <w:ilvl w:val="0"/>
          <w:numId w:val="14"/>
        </w:numPr>
        <w:spacing w:before="240" w:after="240" w:line="360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D2757">
        <w:rPr>
          <w:rFonts w:ascii="Arial" w:hAnsi="Arial" w:cs="Arial"/>
          <w:b/>
          <w:bCs/>
          <w:sz w:val="24"/>
          <w:szCs w:val="24"/>
        </w:rPr>
        <w:t>Informar a evolução anual do percentual de coleta e tratamento de esgoto no município desde o início da concessão dos serviços à BRK Ambiental, apresentando dados ano a ano;</w:t>
      </w:r>
    </w:p>
    <w:p w:rsidR="000D377D" w:rsidRPr="00AD2757" w:rsidP="000D377D" w14:paraId="2B5A4AC4" w14:textId="77777777">
      <w:pPr>
        <w:pStyle w:val="ListParagraph"/>
        <w:numPr>
          <w:ilvl w:val="0"/>
          <w:numId w:val="14"/>
        </w:numPr>
        <w:spacing w:before="240" w:after="240" w:line="360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D2757">
        <w:rPr>
          <w:rFonts w:ascii="Arial" w:hAnsi="Arial" w:cs="Arial"/>
          <w:b/>
          <w:bCs/>
          <w:sz w:val="24"/>
          <w:szCs w:val="24"/>
        </w:rPr>
        <w:t>Informar quais bairros, regiões ou loteamentos do município ainda não contam com sistema completo de coleta e tratamento de esgoto, especificando as localidades atendidas parcialmente ou sem atendimento;</w:t>
      </w:r>
    </w:p>
    <w:p w:rsidR="000D377D" w:rsidRPr="00AD2757" w:rsidP="000D377D" w14:paraId="407DCB11" w14:textId="77777777">
      <w:pPr>
        <w:pStyle w:val="ListParagraph"/>
        <w:numPr>
          <w:ilvl w:val="0"/>
          <w:numId w:val="14"/>
        </w:numPr>
        <w:spacing w:before="240" w:after="240" w:line="360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D2757">
        <w:rPr>
          <w:rFonts w:ascii="Arial" w:hAnsi="Arial" w:cs="Arial"/>
          <w:b/>
          <w:bCs/>
          <w:sz w:val="24"/>
          <w:szCs w:val="24"/>
        </w:rPr>
        <w:t>Informar qual o valor total de investimentos já realizados pela concessionária no município de Sumaré desde o início da concessão, detalhando as principais obras executadas;</w:t>
      </w:r>
    </w:p>
    <w:p w:rsidR="000D377D" w:rsidRPr="00AD2757" w:rsidP="000D377D" w14:paraId="668151CC" w14:textId="77777777">
      <w:pPr>
        <w:pStyle w:val="ListParagraph"/>
        <w:numPr>
          <w:ilvl w:val="0"/>
          <w:numId w:val="14"/>
        </w:numPr>
        <w:spacing w:before="240" w:after="240" w:line="360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D2757">
        <w:rPr>
          <w:rFonts w:ascii="Arial" w:hAnsi="Arial" w:cs="Arial"/>
          <w:b/>
          <w:bCs/>
          <w:sz w:val="24"/>
          <w:szCs w:val="24"/>
        </w:rPr>
        <w:t>Informar quais metas de universalização estão previstas no contrato de concessão firmado com o município, especialmente no que se refere à coleta e tratamento de esgoto;</w:t>
      </w:r>
    </w:p>
    <w:p w:rsidR="000D377D" w:rsidRPr="00AD2757" w:rsidP="000D377D" w14:paraId="530B998B" w14:textId="77777777">
      <w:pPr>
        <w:pStyle w:val="ListParagraph"/>
        <w:numPr>
          <w:ilvl w:val="0"/>
          <w:numId w:val="14"/>
        </w:numPr>
        <w:spacing w:before="240" w:after="240" w:line="360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D2757">
        <w:rPr>
          <w:rFonts w:ascii="Arial" w:hAnsi="Arial" w:cs="Arial"/>
          <w:b/>
          <w:bCs/>
          <w:sz w:val="24"/>
          <w:szCs w:val="24"/>
        </w:rPr>
        <w:t>Encaminhar cronograma detalhado das obras e investimentos previstos para ampliação da rede de esgotamento sanitário, indicando previsão de atendimento por bairros ou regiões do município;</w:t>
      </w:r>
    </w:p>
    <w:p w:rsidR="000D377D" w:rsidRPr="00AD2757" w:rsidP="000D377D" w14:paraId="28DD642E" w14:textId="77777777">
      <w:pPr>
        <w:pStyle w:val="ListParagraph"/>
        <w:numPr>
          <w:ilvl w:val="0"/>
          <w:numId w:val="14"/>
        </w:numPr>
        <w:spacing w:before="240" w:after="240" w:line="360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D2757">
        <w:rPr>
          <w:rFonts w:ascii="Arial" w:hAnsi="Arial" w:cs="Arial"/>
          <w:b/>
          <w:bCs/>
          <w:sz w:val="24"/>
          <w:szCs w:val="24"/>
        </w:rPr>
        <w:t>Informar quantas Estações de Tratamento de Esgoto (</w:t>
      </w:r>
      <w:r w:rsidRPr="00AD2757">
        <w:rPr>
          <w:rFonts w:ascii="Arial" w:hAnsi="Arial" w:cs="Arial"/>
          <w:b/>
          <w:bCs/>
          <w:sz w:val="24"/>
          <w:szCs w:val="24"/>
        </w:rPr>
        <w:t>ETEs</w:t>
      </w:r>
      <w:r w:rsidRPr="00AD2757">
        <w:rPr>
          <w:rFonts w:ascii="Arial" w:hAnsi="Arial" w:cs="Arial"/>
          <w:b/>
          <w:bCs/>
          <w:sz w:val="24"/>
          <w:szCs w:val="24"/>
        </w:rPr>
        <w:t>) estão atualmente em operação no município, bem como a capacidade de tratamento de cada unidade e o percentual de utilização;</w:t>
      </w:r>
    </w:p>
    <w:p w:rsidR="000D377D" w:rsidRPr="00AD2757" w:rsidP="000D377D" w14:paraId="268E0FC2" w14:textId="40E4E977">
      <w:pPr>
        <w:pStyle w:val="ListParagraph"/>
        <w:numPr>
          <w:ilvl w:val="0"/>
          <w:numId w:val="14"/>
        </w:numPr>
        <w:spacing w:before="240" w:after="240" w:line="360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D2757">
        <w:rPr>
          <w:rFonts w:ascii="Arial" w:hAnsi="Arial" w:cs="Arial"/>
          <w:b/>
          <w:bCs/>
          <w:sz w:val="24"/>
          <w:szCs w:val="24"/>
        </w:rPr>
        <w:t>Informar se os relatórios de desempenho e cumprimento das metas contratuais estão sendo regularmente encaminhados à ARES-PCJ, encaminhando cópia dos relatórios mais recentes.</w:t>
      </w:r>
    </w:p>
    <w:p w:rsidR="000D377D" w:rsidP="000D377D" w14:paraId="32FF43BE" w14:textId="7BE50961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1CA5D171" w14:textId="206091A0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33BF7C18" w14:textId="54087DCF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64CF46EA" w14:textId="7EE05B3E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00194A5F" w14:textId="6546C0E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66634611" w14:textId="0983F416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2637B7C7" w14:textId="42920138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RPr="00AF5B72" w:rsidP="000D377D" w14:paraId="005393A4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0D377D" w:rsidRPr="00AF5B72" w:rsidP="000D377D" w14:paraId="2153B720" w14:textId="77777777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 xml:space="preserve">WELLINGTON SOUZA                                                           </w:t>
      </w:r>
    </w:p>
    <w:p w:rsidR="000D377D" w:rsidRPr="00AF5B72" w:rsidP="000D377D" w14:paraId="23A5081C" w14:textId="77777777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  <w:r w:rsidRPr="00AF5B72">
        <w:rPr>
          <w:rFonts w:ascii="Arial" w:hAnsi="Arial" w:cs="Arial"/>
          <w:sz w:val="26"/>
          <w:szCs w:val="26"/>
        </w:rPr>
        <w:t xml:space="preserve">Vereador                                                                                       </w:t>
      </w:r>
    </w:p>
    <w:p w:rsidR="000D377D" w:rsidP="000D377D" w14:paraId="76459676" w14:textId="66AA13E4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25CA08BE" w14:textId="52BE1E9D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62A952B6" w14:textId="14D6FC9E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16A5ED7A" w14:textId="76941E02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2B5037E0" w14:textId="50590C68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033DC781" w14:textId="741B4B8B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562E0FBB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21226C66" w14:textId="40A54186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1ECF7B90" w14:textId="18C3FA8A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P="000D377D" w14:paraId="3181F206" w14:textId="297379BC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</w:p>
    <w:p w:rsidR="000D377D" w:rsidRPr="000D377D" w:rsidP="000D377D" w14:paraId="05D6A7B2" w14:textId="4024CC19">
      <w:pPr>
        <w:spacing w:before="240" w:after="240" w:line="36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0D377D">
        <w:rPr>
          <w:rFonts w:ascii="Arial" w:hAnsi="Arial" w:cs="Arial"/>
          <w:b/>
          <w:bCs/>
          <w:sz w:val="24"/>
          <w:szCs w:val="24"/>
        </w:rPr>
        <w:t>JUSTIFICATIVA</w:t>
      </w:r>
    </w:p>
    <w:p w:rsidR="000D377D" w:rsidRPr="000D377D" w:rsidP="000D377D" w14:paraId="16EBF8B6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D377D" w:rsidRPr="000D377D" w:rsidP="000D377D" w14:paraId="25951F0A" w14:textId="1F1C2A95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>O presente requerimento tem por finalidade garantir transparência e fortalecer o papel fiscalizador do Poder Legislativo na prestação de um serviço público essencial, especialmente diante da necessidade de expansão da infraestrutura de saneamento básico em</w:t>
      </w:r>
      <w:r>
        <w:rPr>
          <w:rFonts w:ascii="Arial" w:hAnsi="Arial" w:cs="Arial"/>
          <w:bCs/>
          <w:sz w:val="24"/>
          <w:szCs w:val="24"/>
        </w:rPr>
        <w:t xml:space="preserve"> diversas regiões do município.</w:t>
      </w:r>
    </w:p>
    <w:p w:rsidR="000D377D" w:rsidRPr="000D377D" w:rsidP="000D377D" w14:paraId="4778CE30" w14:textId="3D02D78F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>A ampliação da coleta e do tratamento de esgoto representa um importante avanço para a saúde pública, para a preservação ambiental e para a qualidade de vida da população, sendo fundamental que as metas estabelecidas pelo Marco Legal do Saneamento e pelo contrato de concessão vigente sejam ef</w:t>
      </w:r>
      <w:r>
        <w:rPr>
          <w:rFonts w:ascii="Arial" w:hAnsi="Arial" w:cs="Arial"/>
          <w:bCs/>
          <w:sz w:val="24"/>
          <w:szCs w:val="24"/>
        </w:rPr>
        <w:t>etivamente cumpridas.</w:t>
      </w:r>
    </w:p>
    <w:p w:rsidR="00AF5B72" w:rsidRPr="000D377D" w:rsidP="000D377D" w14:paraId="3289F697" w14:textId="008AD43E">
      <w:pPr>
        <w:spacing w:before="240" w:after="240" w:line="360" w:lineRule="auto"/>
        <w:ind w:right="-567"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bCs/>
          <w:sz w:val="24"/>
          <w:szCs w:val="24"/>
        </w:rPr>
        <w:t>Diante da relevância do tema e do impacto direto na vida da população de Sumaré, torna-se necessário o acompanhamento constante das ações, investimentos e cronogramas relacionados ao saneamento básico no município.</w:t>
      </w:r>
    </w:p>
    <w:p w:rsidR="009C042D" w:rsidRPr="000D377D" w:rsidP="000D377D" w14:paraId="00C18E14" w14:textId="49BEBF07">
      <w:pPr>
        <w:spacing w:before="240" w:after="240" w:line="360" w:lineRule="auto"/>
        <w:ind w:right="-567"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 xml:space="preserve">Sala da Sessões, </w:t>
      </w:r>
      <w:r w:rsidR="00AD2757">
        <w:rPr>
          <w:rFonts w:ascii="Arial" w:hAnsi="Arial" w:cs="Arial"/>
          <w:sz w:val="24"/>
          <w:szCs w:val="24"/>
        </w:rPr>
        <w:t>17</w:t>
      </w:r>
      <w:r w:rsidRPr="000D377D" w:rsidR="00AF5B72">
        <w:rPr>
          <w:rFonts w:ascii="Arial" w:hAnsi="Arial" w:cs="Arial"/>
          <w:sz w:val="24"/>
          <w:szCs w:val="24"/>
        </w:rPr>
        <w:t xml:space="preserve"> de março</w:t>
      </w:r>
      <w:r w:rsidRPr="000D377D">
        <w:rPr>
          <w:rFonts w:ascii="Arial" w:hAnsi="Arial" w:cs="Arial"/>
          <w:sz w:val="24"/>
          <w:szCs w:val="24"/>
        </w:rPr>
        <w:t xml:space="preserve"> de 20</w:t>
      </w:r>
      <w:bookmarkEnd w:id="1"/>
      <w:r w:rsidRPr="000D377D" w:rsidR="00E73135">
        <w:rPr>
          <w:rFonts w:ascii="Arial" w:hAnsi="Arial" w:cs="Arial"/>
          <w:sz w:val="24"/>
          <w:szCs w:val="24"/>
        </w:rPr>
        <w:t>26.</w:t>
      </w:r>
      <w:r w:rsidRPr="000D377D">
        <w:rPr>
          <w:rFonts w:ascii="Arial" w:hAnsi="Arial" w:cs="Arial"/>
          <w:sz w:val="24"/>
          <w:szCs w:val="24"/>
        </w:rPr>
        <w:t xml:space="preserve">  </w:t>
      </w:r>
    </w:p>
    <w:p w:rsidR="009C042D" w:rsidRPr="000D377D" w:rsidP="000D377D" w14:paraId="3273C594" w14:textId="4F01C533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F5B72" w:rsidRPr="000D377D" w:rsidP="000D377D" w14:paraId="29B70106" w14:textId="79B2C18F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377D"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:rsidR="00AF5B72" w:rsidRPr="00AF5B72" w:rsidP="009C042D" w14:paraId="1E18E310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2" w:name="_GoBack"/>
      <w:bookmarkEnd w:id="2"/>
    </w:p>
    <w:p w:rsidR="009C042D" w:rsidRPr="00AF5B72" w:rsidP="009C042D" w14:paraId="3982C3BA" w14:textId="6637253E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C042D" w:rsidRPr="00AF5B72" w:rsidP="009C042D" w14:paraId="6C9CA76B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C042D" w:rsidRPr="00AF5B72" w:rsidP="009C042D" w14:paraId="1E6F9785" w14:textId="59B896B0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>WELLINGTON SOUZA</w:t>
      </w:r>
      <w:r w:rsidRPr="00AF5B72" w:rsidR="00106E9E">
        <w:rPr>
          <w:rFonts w:ascii="Arial" w:hAnsi="Arial" w:cs="Arial"/>
          <w:b/>
          <w:sz w:val="26"/>
          <w:szCs w:val="26"/>
        </w:rPr>
        <w:t xml:space="preserve">   </w:t>
      </w:r>
      <w:r w:rsidRPr="00AF5B72" w:rsidR="00AF5B72">
        <w:rPr>
          <w:rFonts w:ascii="Arial" w:hAnsi="Arial" w:cs="Arial"/>
          <w:b/>
          <w:sz w:val="26"/>
          <w:szCs w:val="26"/>
        </w:rPr>
        <w:t xml:space="preserve">                                                        </w:t>
      </w:r>
    </w:p>
    <w:p w:rsidR="00AF5B72" w:rsidRPr="00AF5B72" w:rsidP="007E37BE" w14:paraId="4DCA37E2" w14:textId="1979D500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  <w:r w:rsidRPr="00AF5B72">
        <w:rPr>
          <w:rFonts w:ascii="Arial" w:hAnsi="Arial" w:cs="Arial"/>
          <w:sz w:val="26"/>
          <w:szCs w:val="26"/>
        </w:rPr>
        <w:t xml:space="preserve">Vereador </w:t>
      </w:r>
      <w:r w:rsidRPr="00AF5B72" w:rsidR="00106E9E">
        <w:rPr>
          <w:rFonts w:ascii="Arial" w:hAnsi="Arial" w:cs="Arial"/>
          <w:sz w:val="26"/>
          <w:szCs w:val="26"/>
        </w:rPr>
        <w:t xml:space="preserve">  </w:t>
      </w: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     </w:t>
      </w:r>
      <w:r w:rsidRPr="00AF5B72" w:rsidR="00106E9E">
        <w:rPr>
          <w:rFonts w:ascii="Arial" w:hAnsi="Arial" w:cs="Arial"/>
          <w:sz w:val="26"/>
          <w:szCs w:val="26"/>
        </w:rPr>
        <w:t xml:space="preserve">  </w:t>
      </w:r>
    </w:p>
    <w:p w:rsidR="00AF5B72" w:rsidRPr="00AF5B72" w:rsidP="007E37BE" w14:paraId="61045A7A" w14:textId="7F0FDE6C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RPr="00AF5B72" w:rsidP="007E37BE" w14:paraId="1ED4C8DA" w14:textId="642A1129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RPr="00AF5B72" w:rsidP="007E37BE" w14:paraId="3CE1340D" w14:textId="2696AE9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P="007E37BE" w14:paraId="7DB59958" w14:textId="6CAF0CC2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P="007E37BE" w14:paraId="1289568E" w14:textId="39CA449A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RPr="00AF5B72" w:rsidP="000D377D" w14:paraId="530F6993" w14:textId="737BB56A">
      <w:pPr>
        <w:spacing w:after="0" w:line="276" w:lineRule="auto"/>
        <w:rPr>
          <w:rFonts w:ascii="Cambria" w:hAnsi="Cambria"/>
          <w:sz w:val="26"/>
          <w:szCs w:val="26"/>
        </w:rPr>
      </w:pP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6C6AD0"/>
    <w:multiLevelType w:val="hybridMultilevel"/>
    <w:tmpl w:val="E19475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97CDB"/>
    <w:multiLevelType w:val="hybridMultilevel"/>
    <w:tmpl w:val="9C90A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C138E8"/>
    <w:multiLevelType w:val="hybridMultilevel"/>
    <w:tmpl w:val="B9C8C00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A001E46"/>
    <w:multiLevelType w:val="hybridMultilevel"/>
    <w:tmpl w:val="2EB6811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C3268"/>
    <w:multiLevelType w:val="hybridMultilevel"/>
    <w:tmpl w:val="20104D92"/>
    <w:lvl w:ilvl="0">
      <w:start w:val="1"/>
      <w:numFmt w:val="decimal"/>
      <w:lvlText w:val="%1."/>
      <w:lvlJc w:val="left"/>
      <w:pPr>
        <w:ind w:left="2850" w:hanging="360"/>
      </w:pPr>
    </w:lvl>
    <w:lvl w:ilvl="1" w:tentative="1">
      <w:start w:val="1"/>
      <w:numFmt w:val="lowerLetter"/>
      <w:lvlText w:val="%2."/>
      <w:lvlJc w:val="left"/>
      <w:pPr>
        <w:ind w:left="3570" w:hanging="360"/>
      </w:pPr>
    </w:lvl>
    <w:lvl w:ilvl="2" w:tentative="1">
      <w:start w:val="1"/>
      <w:numFmt w:val="lowerRoman"/>
      <w:lvlText w:val="%3."/>
      <w:lvlJc w:val="right"/>
      <w:pPr>
        <w:ind w:left="4290" w:hanging="180"/>
      </w:pPr>
    </w:lvl>
    <w:lvl w:ilvl="3" w:tentative="1">
      <w:start w:val="1"/>
      <w:numFmt w:val="decimal"/>
      <w:lvlText w:val="%4."/>
      <w:lvlJc w:val="left"/>
      <w:pPr>
        <w:ind w:left="5010" w:hanging="360"/>
      </w:pPr>
    </w:lvl>
    <w:lvl w:ilvl="4" w:tentative="1">
      <w:start w:val="1"/>
      <w:numFmt w:val="lowerLetter"/>
      <w:lvlText w:val="%5."/>
      <w:lvlJc w:val="left"/>
      <w:pPr>
        <w:ind w:left="5730" w:hanging="360"/>
      </w:pPr>
    </w:lvl>
    <w:lvl w:ilvl="5" w:tentative="1">
      <w:start w:val="1"/>
      <w:numFmt w:val="lowerRoman"/>
      <w:lvlText w:val="%6."/>
      <w:lvlJc w:val="right"/>
      <w:pPr>
        <w:ind w:left="6450" w:hanging="180"/>
      </w:pPr>
    </w:lvl>
    <w:lvl w:ilvl="6" w:tentative="1">
      <w:start w:val="1"/>
      <w:numFmt w:val="decimal"/>
      <w:lvlText w:val="%7."/>
      <w:lvlJc w:val="left"/>
      <w:pPr>
        <w:ind w:left="7170" w:hanging="360"/>
      </w:pPr>
    </w:lvl>
    <w:lvl w:ilvl="7" w:tentative="1">
      <w:start w:val="1"/>
      <w:numFmt w:val="lowerLetter"/>
      <w:lvlText w:val="%8."/>
      <w:lvlJc w:val="left"/>
      <w:pPr>
        <w:ind w:left="7890" w:hanging="360"/>
      </w:pPr>
    </w:lvl>
    <w:lvl w:ilvl="8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11"/>
  </w:num>
  <w:num w:numId="9">
    <w:abstractNumId w:val="0"/>
  </w:num>
  <w:num w:numId="10">
    <w:abstractNumId w:val="6"/>
  </w:num>
  <w:num w:numId="11">
    <w:abstractNumId w:val="2"/>
  </w:num>
  <w:num w:numId="12">
    <w:abstractNumId w:val="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377D"/>
    <w:rsid w:val="000D6C6E"/>
    <w:rsid w:val="00104AAA"/>
    <w:rsid w:val="00106E9E"/>
    <w:rsid w:val="00122023"/>
    <w:rsid w:val="001443B4"/>
    <w:rsid w:val="0015657E"/>
    <w:rsid w:val="00156CF8"/>
    <w:rsid w:val="00166147"/>
    <w:rsid w:val="00183383"/>
    <w:rsid w:val="001C3F60"/>
    <w:rsid w:val="001D24FF"/>
    <w:rsid w:val="001D573A"/>
    <w:rsid w:val="001F105D"/>
    <w:rsid w:val="001F11AC"/>
    <w:rsid w:val="001F56E5"/>
    <w:rsid w:val="001F5F32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1543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802DFE"/>
    <w:rsid w:val="008066E4"/>
    <w:rsid w:val="00810015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11195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D2757"/>
    <w:rsid w:val="00AE6AEE"/>
    <w:rsid w:val="00AF2E32"/>
    <w:rsid w:val="00AF5B7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7313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1DFB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42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D2ECA-E5F0-47FD-8877-6780409F3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3937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2023-10-23T17:57:00Z</cp:lastPrinted>
  <dcterms:created xsi:type="dcterms:W3CDTF">2026-03-16T13:39:00Z</dcterms:created>
  <dcterms:modified xsi:type="dcterms:W3CDTF">2026-03-16T13:39:00Z</dcterms:modified>
</cp:coreProperties>
</file>