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De Pinedo Causo, Industrial Veccon Gamma,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8290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67EAF2D-8CA7-4FED-AA80-DE687C4D5A1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98AC4EF-B535-494A-B673-A9A49B8FE73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373B98B-82BA-441E-9115-BE2BF846A9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55797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7538443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2601619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068650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8916030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255983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