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5C9CE5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9F49B3">
        <w:rPr>
          <w:sz w:val="28"/>
          <w:szCs w:val="28"/>
        </w:rPr>
        <w:t xml:space="preserve">cata </w:t>
      </w:r>
      <w:r w:rsidR="008500D0">
        <w:rPr>
          <w:sz w:val="28"/>
          <w:szCs w:val="28"/>
        </w:rPr>
        <w:t>galho na Rua Eulina do Vale, 34</w:t>
      </w:r>
      <w:r w:rsidR="009F49B3">
        <w:rPr>
          <w:sz w:val="28"/>
          <w:szCs w:val="28"/>
        </w:rPr>
        <w:t xml:space="preserve"> 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764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37FD9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2026-03-12T14:43:00Z</dcterms:created>
  <dcterms:modified xsi:type="dcterms:W3CDTF">2026-03-12T14:43:00Z</dcterms:modified>
</cp:coreProperties>
</file>