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57/2026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Poder Executivo a contratar operação de credito com a Caixa Econômica Federal com ou sem a Garantia da União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