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1F312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087FC4">
        <w:rPr>
          <w:sz w:val="24"/>
        </w:rPr>
        <w:t>Retirada de Galho</w:t>
      </w:r>
      <w:r w:rsidR="00DB281C">
        <w:rPr>
          <w:sz w:val="24"/>
        </w:rPr>
        <w:t xml:space="preserve">, na Rua </w:t>
      </w:r>
      <w:r w:rsidR="00576566">
        <w:rPr>
          <w:sz w:val="24"/>
        </w:rPr>
        <w:t>Amélia Galego Vieira Santos</w:t>
      </w:r>
      <w:bookmarkEnd w:id="1"/>
      <w:r w:rsidR="00DB281C">
        <w:rPr>
          <w:sz w:val="24"/>
        </w:rPr>
        <w:t xml:space="preserve">, </w:t>
      </w:r>
      <w:r w:rsidR="00DB281C">
        <w:rPr>
          <w:sz w:val="24"/>
        </w:rPr>
        <w:t>Minesota</w:t>
      </w:r>
      <w:r w:rsidR="00DB281C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2EA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86FC-60E3-4E77-BA03-059531C9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2026-03-09T14:31:00Z</dcterms:created>
  <dcterms:modified xsi:type="dcterms:W3CDTF">2026-03-09T14:31:00Z</dcterms:modified>
</cp:coreProperties>
</file>