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5C1F9F" w:rsidP="00AE4B08" w14:paraId="793735F0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544F2C" w:rsidRPr="00544F2C" w:rsidP="00544F2C" w14:paraId="2352A3C8" w14:textId="30C030CB">
      <w:pPr>
        <w:spacing w:line="240" w:lineRule="auto"/>
        <w:ind w:left="2124" w:firstLine="709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544F2C">
        <w:rPr>
          <w:rFonts w:cstheme="minorHAnsi"/>
          <w:b/>
          <w:bCs/>
          <w:sz w:val="24"/>
          <w:szCs w:val="24"/>
        </w:rPr>
        <w:t>Autoriza o Poder Executivo a conceder isenção do Imposto Predial e Territorial Urbano – IPTU, no exercício em que o imóvel for atingido por alagamentos ou outros eventos naturais, no Município de Sumaré,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544F2C">
        <w:rPr>
          <w:rFonts w:cstheme="minorHAnsi"/>
          <w:sz w:val="24"/>
          <w:szCs w:val="24"/>
        </w:rPr>
        <w:t>.</w:t>
      </w:r>
    </w:p>
    <w:p w:rsidR="00544F2C" w:rsidRPr="00544F2C" w:rsidP="00544F2C" w14:paraId="3461EFC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std="t" o:hr="t" fillcolor="#a0a0a0" stroked="f"/>
        </w:pict>
      </w:r>
    </w:p>
    <w:p w:rsidR="00544F2C" w:rsidRPr="00544F2C" w:rsidP="00544F2C" w14:paraId="2C392B2B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1º</w:t>
      </w:r>
    </w:p>
    <w:p w:rsidR="00544F2C" w:rsidRPr="00544F2C" w:rsidP="00544F2C" w14:paraId="2839E41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Fica o Poder Executivo Municipal autorizado a conceder isenção total ou parcial do Imposto Predial e Territorial Urbano – IPTU, no exercício fiscal correspondente, aos imóveis localizados no Município de Sumaré que comprovadamente tenham sofrido danos materiais decorrentes de alagamentos, inundações ou outros eventos naturais.</w:t>
      </w:r>
    </w:p>
    <w:p w:rsidR="00544F2C" w:rsidRPr="00544F2C" w:rsidP="00544F2C" w14:paraId="4FF02D8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544F2C" w:rsidRPr="00544F2C" w:rsidP="00544F2C" w14:paraId="4C0F98D1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2º</w:t>
      </w:r>
    </w:p>
    <w:p w:rsidR="00544F2C" w:rsidRPr="00544F2C" w:rsidP="00544F2C" w14:paraId="0D665E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Para os fins desta Lei, consideram-se eventos naturais aqueles decorrentes de fenômenos climáticos ou ambientais que causem prejuízos ao imóvel, tais como enchentes, enxurradas, deslizamentos, vendavais ou eventos similares, devidamente reconhecidos por órgão público competente.</w:t>
      </w:r>
    </w:p>
    <w:p w:rsidR="00544F2C" w:rsidRPr="00544F2C" w:rsidP="00544F2C" w14:paraId="2B4AB0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544F2C" w:rsidRPr="00544F2C" w:rsidP="00544F2C" w14:paraId="6B687532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3º</w:t>
      </w:r>
    </w:p>
    <w:p w:rsidR="00544F2C" w:rsidRPr="00544F2C" w:rsidP="00544F2C" w14:paraId="216500A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A isenção será concedida mediante requerimento do interessado, instruído com documentação mínima que comprove:</w:t>
      </w:r>
      <w:r w:rsidRPr="00544F2C">
        <w:rPr>
          <w:rFonts w:cstheme="minorHAnsi"/>
          <w:sz w:val="24"/>
          <w:szCs w:val="24"/>
        </w:rPr>
        <w:br/>
        <w:t>I – a vinculação do requerente ao imóvel;</w:t>
      </w:r>
      <w:r w:rsidRPr="00544F2C">
        <w:rPr>
          <w:rFonts w:cstheme="minorHAnsi"/>
          <w:sz w:val="24"/>
          <w:szCs w:val="24"/>
        </w:rPr>
        <w:br/>
        <w:t>II – a ocorrência do evento natural;</w:t>
      </w:r>
      <w:r w:rsidRPr="00544F2C">
        <w:rPr>
          <w:rFonts w:cstheme="minorHAnsi"/>
          <w:sz w:val="24"/>
          <w:szCs w:val="24"/>
        </w:rPr>
        <w:br/>
        <w:t>III – os danos materiais sofridos, conforme apuração técnica do Poder Público.</w:t>
      </w:r>
    </w:p>
    <w:p w:rsidR="00544F2C" w:rsidRPr="00544F2C" w:rsidP="00544F2C" w14:paraId="3AD6689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544F2C" w:rsidRPr="00544F2C" w:rsidP="00544F2C" w14:paraId="4E787BD2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4º</w:t>
      </w:r>
    </w:p>
    <w:p w:rsidR="00544F2C" w:rsidRPr="00544F2C" w:rsidP="00544F2C" w14:paraId="7F32FBE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Em caso de estado de calamidade pública ou situação de emergência, oficialmente reconhecidos, o Poder Executivo poderá conceder a isenção de forma simplificada ou automática, aos imóveis situados nas áreas atingidas.</w:t>
      </w:r>
    </w:p>
    <w:p w:rsidR="00544F2C" w:rsidRPr="00544F2C" w:rsidP="00544F2C" w14:paraId="61F5E9B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std="t" o:hr="t" fillcolor="#a0a0a0" stroked="f"/>
        </w:pict>
      </w:r>
    </w:p>
    <w:p w:rsidR="00544F2C" w:rsidRPr="00544F2C" w:rsidP="00544F2C" w14:paraId="3213D870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5º</w:t>
      </w:r>
    </w:p>
    <w:p w:rsidR="0093471C" w:rsidP="00544F2C" w14:paraId="1360A37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 xml:space="preserve">Quando o IPTU do exercício já tiver sido pago, o valor correspondente à isenção concedida poderá ser objeto de compensação tributária com tributos municipais futuros, </w:t>
      </w:r>
    </w:p>
    <w:p w:rsidR="0093471C" w:rsidP="00544F2C" w14:paraId="54E4026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544F2C" w:rsidP="00544F2C" w14:paraId="3E631B0D" w14:textId="7D6CE040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conforme critérios definidos em regulamento, vedada a restituição em espécie, salvo previsão legal específica.</w:t>
      </w:r>
    </w:p>
    <w:p w:rsidR="00544F2C" w:rsidRPr="00544F2C" w:rsidP="00544F2C" w14:paraId="7B119DC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std="t" o:hr="t" fillcolor="#a0a0a0" stroked="f"/>
        </w:pict>
      </w:r>
    </w:p>
    <w:p w:rsidR="00544F2C" w:rsidRPr="00544F2C" w:rsidP="00544F2C" w14:paraId="6DDFF11A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6º</w:t>
      </w:r>
    </w:p>
    <w:p w:rsidR="00544F2C" w:rsidRPr="00544F2C" w:rsidP="00544F2C" w14:paraId="433169A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A concessão do benefício previsto nesta Lei observará o disposto no art. 14 da Lei Complementar nº 101, de 4 de maio de 2000 (Lei de Responsabilidade Fiscal), condicionada à estimativa do impacto orçamentário-financeiro e à adoção das medidas de compensação cabíveis.</w:t>
      </w:r>
    </w:p>
    <w:p w:rsidR="00544F2C" w:rsidRPr="00544F2C" w:rsidP="00544F2C" w14:paraId="59AF2B9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std="t" o:hr="t" fillcolor="#a0a0a0" stroked="f"/>
        </w:pict>
      </w:r>
    </w:p>
    <w:p w:rsidR="00544F2C" w:rsidRPr="00544F2C" w:rsidP="00544F2C" w14:paraId="30275C34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7º</w:t>
      </w:r>
    </w:p>
    <w:p w:rsidR="00544F2C" w:rsidRPr="00544F2C" w:rsidP="00544F2C" w14:paraId="7108FA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O Poder Executivo regulamentará esta Lei no que couber, especialmente quanto aos procedimentos administrativos, critérios técnicos e órgãos responsáveis pela análise dos pedidos.</w:t>
      </w:r>
    </w:p>
    <w:p w:rsidR="00544F2C" w:rsidRPr="00544F2C" w:rsidP="00544F2C" w14:paraId="007B0E2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std="t" o:hr="t" fillcolor="#a0a0a0" stroked="f"/>
        </w:pict>
      </w:r>
    </w:p>
    <w:p w:rsidR="00544F2C" w:rsidRPr="00544F2C" w:rsidP="00544F2C" w14:paraId="0BDA7B49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44F2C">
        <w:rPr>
          <w:rFonts w:cstheme="minorHAnsi"/>
          <w:b/>
          <w:bCs/>
          <w:sz w:val="24"/>
          <w:szCs w:val="24"/>
        </w:rPr>
        <w:t>Art. 8º</w:t>
      </w:r>
    </w:p>
    <w:p w:rsidR="00544F2C" w:rsidRPr="00544F2C" w:rsidP="00544F2C" w14:paraId="57B84AD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Esta Lei entra em vigor na data de sua publicação.</w:t>
      </w:r>
    </w:p>
    <w:p w:rsidR="00D15F2F" w:rsidRPr="00FF64A9" w:rsidP="00FF64A9" w14:paraId="49AF252A" w14:textId="2EDFCA91">
      <w:pPr>
        <w:spacing w:line="240" w:lineRule="auto"/>
        <w:ind w:firstLine="709"/>
        <w:jc w:val="center"/>
        <w:rPr>
          <w:rFonts w:cstheme="minorHAnsi"/>
          <w:sz w:val="28"/>
          <w:szCs w:val="28"/>
        </w:rPr>
      </w:pPr>
      <w:r w:rsidRPr="00FF64A9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758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C1F9F" w:rsidP="00D15F2F" w14:paraId="32C0949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FF64A9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505CD" w:rsidP="00D15F2F" w14:paraId="586DE71F" w14:textId="294ADEA5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5C1F9F">
        <w:rPr>
          <w:rFonts w:cstheme="minorHAnsi"/>
          <w:b/>
          <w:bCs/>
          <w:sz w:val="28"/>
          <w:szCs w:val="28"/>
        </w:rPr>
        <w:t>JUSTIFICATIVA</w:t>
      </w:r>
    </w:p>
    <w:p w:rsidR="00544F2C" w:rsidRPr="00544F2C" w:rsidP="00544F2C" w14:paraId="6871EAA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O presente Projeto de Lei visa assegurar justiça fiscal e proteção social aos contribuintes do Município de Sumaré que tenham seus imóveis atingidos por alagamentos ou outros eventos naturais, situações que acarretam prejuízos materiais relevantes e reduzem temporariamente a capacidade contributiva das famílias afetadas.</w:t>
      </w:r>
    </w:p>
    <w:p w:rsidR="00544F2C" w:rsidRPr="00544F2C" w:rsidP="00544F2C" w14:paraId="7545260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A proposta respeita a iniciativa legislativa do Poder Executivo em matéria tributária, limitando-se a autorizar a concessão do benefício, bem como observa rigorosamente a Lei de Responsabilidade Fiscal, garantindo equilíbrio financeiro e segurança jurídica.</w:t>
      </w:r>
    </w:p>
    <w:p w:rsidR="00544F2C" w:rsidP="00544F2C" w14:paraId="04916DB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P="00544F2C" w14:paraId="3023EB3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544F2C" w:rsidP="00544F2C" w14:paraId="78D17877" w14:textId="6D028F9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Trata-se de medida de caráter excepcional, humanitário e responsável, que contribui para a recuperação das famílias atingidas e para a atuação preventiva e solidária do Poder Público Municipal.</w:t>
      </w:r>
    </w:p>
    <w:p w:rsidR="005C1F9F" w:rsidRPr="00544F2C" w:rsidP="005C1F9F" w14:paraId="0ED9D59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C1F9F" w:rsidRPr="00544F2C" w:rsidP="005C1F9F" w14:paraId="31F63447" w14:textId="1F25F94E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44F2C">
        <w:rPr>
          <w:rFonts w:cstheme="minorHAnsi"/>
          <w:sz w:val="24"/>
          <w:szCs w:val="24"/>
        </w:rPr>
        <w:t>Diante do exposto, conto com o apoio dos nobres pares para a aprovação da presente propositura.</w:t>
      </w:r>
    </w:p>
    <w:p w:rsidR="00537991" w:rsidP="005C1F9F" w14:paraId="3DFEDF3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37991" w:rsidP="005C1F9F" w14:paraId="500D6D4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37991" w:rsidRPr="005C1F9F" w:rsidP="005C1F9F" w14:paraId="01B5CAC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2BA2BC69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BE41B6">
        <w:rPr>
          <w:rFonts w:cstheme="minorHAnsi"/>
          <w:sz w:val="24"/>
          <w:szCs w:val="24"/>
        </w:rPr>
        <w:t>09 de Março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293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24738"/>
    <w:rsid w:val="00241285"/>
    <w:rsid w:val="002532DF"/>
    <w:rsid w:val="00253327"/>
    <w:rsid w:val="00266303"/>
    <w:rsid w:val="00272271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104BC"/>
    <w:rsid w:val="00414E45"/>
    <w:rsid w:val="00415813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497</Words>
  <Characters>2689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2025-11-19T12:38:00Z</cp:lastPrinted>
  <dcterms:created xsi:type="dcterms:W3CDTF">2026-02-27T11:27:00Z</dcterms:created>
  <dcterms:modified xsi:type="dcterms:W3CDTF">2026-03-09T16:23:00Z</dcterms:modified>
</cp:coreProperties>
</file>