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A753D" w:rsidP="00EA753D" w14:paraId="0EB07724" w14:textId="680B375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 w:rsidRPr="006C1C26">
        <w:rPr>
          <w:rFonts w:ascii="Georgia" w:hAnsi="Georgia"/>
          <w:sz w:val="24"/>
          <w:szCs w:val="24"/>
        </w:rPr>
        <w:t xml:space="preserve">moradores do </w:t>
      </w:r>
      <w:r>
        <w:rPr>
          <w:rFonts w:ascii="Georgia" w:hAnsi="Georgia"/>
          <w:sz w:val="24"/>
          <w:szCs w:val="24"/>
        </w:rPr>
        <w:t xml:space="preserve">bairro </w:t>
      </w:r>
      <w:r w:rsidR="00625CBE">
        <w:rPr>
          <w:rFonts w:ascii="Georgia" w:hAnsi="Georgia"/>
          <w:sz w:val="24"/>
          <w:szCs w:val="24"/>
        </w:rPr>
        <w:t>Residencial Bordon</w:t>
      </w:r>
      <w:r w:rsidRPr="006C1C26">
        <w:rPr>
          <w:rFonts w:ascii="Georgia" w:hAnsi="Georgia"/>
          <w:sz w:val="24"/>
          <w:szCs w:val="24"/>
        </w:rPr>
        <w:t xml:space="preserve"> procuraram este parlamentar para relatar a insegurança vivida diariamente n</w:t>
      </w:r>
      <w:r>
        <w:rPr>
          <w:rFonts w:ascii="Georgia" w:hAnsi="Georgia"/>
          <w:sz w:val="24"/>
          <w:szCs w:val="24"/>
        </w:rPr>
        <w:t xml:space="preserve">a </w:t>
      </w:r>
      <w:r w:rsidRPr="006C1C26">
        <w:rPr>
          <w:rFonts w:ascii="Georgia" w:hAnsi="Georgia"/>
          <w:sz w:val="24"/>
          <w:szCs w:val="24"/>
        </w:rPr>
        <w:t xml:space="preserve">Rua </w:t>
      </w:r>
      <w:r w:rsidR="00625CBE">
        <w:rPr>
          <w:rFonts w:ascii="Georgia" w:hAnsi="Georgia"/>
          <w:sz w:val="24"/>
          <w:szCs w:val="24"/>
        </w:rPr>
        <w:t>Peppina</w:t>
      </w:r>
      <w:r w:rsidR="00625CBE">
        <w:rPr>
          <w:rFonts w:ascii="Georgia" w:hAnsi="Georgia"/>
          <w:sz w:val="24"/>
          <w:szCs w:val="24"/>
        </w:rPr>
        <w:t xml:space="preserve"> Ongaro</w:t>
      </w:r>
      <w:r>
        <w:rPr>
          <w:rFonts w:ascii="Georgia" w:hAnsi="Georgia"/>
          <w:sz w:val="24"/>
          <w:szCs w:val="24"/>
        </w:rPr>
        <w:t xml:space="preserve"> e solicitar a instalação de um redutor de velocidade nas proximidades do número </w:t>
      </w:r>
      <w:r w:rsidR="00625CBE">
        <w:rPr>
          <w:rFonts w:ascii="Georgia" w:hAnsi="Georgia"/>
          <w:sz w:val="24"/>
          <w:szCs w:val="24"/>
        </w:rPr>
        <w:t>113.</w:t>
      </w:r>
    </w:p>
    <w:p w:rsidR="006C1C26" w:rsidRPr="00EA753D" w:rsidP="00EA753D" w14:paraId="77C4387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6C1C26" w:rsidRPr="006C1C26" w:rsidP="006C1C26" w14:paraId="23B7D216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C1C26">
        <w:rPr>
          <w:rFonts w:ascii="Georgia" w:hAnsi="Georgia" w:cs="Arial"/>
          <w:sz w:val="24"/>
          <w:szCs w:val="24"/>
        </w:rPr>
        <w:t>A presente indicação atende a uma reivindicação urgente dos moradores e comerciantes da região. A referida via apresenta um fluxo considerável de veículos e, infelizmente, muitos condutores não respeitam os limites de velocidade permitidos, transformando o trecho em um ponto de alto risco de acidentes e atropelamentos.</w:t>
      </w:r>
    </w:p>
    <w:p w:rsidR="006C1C26" w:rsidP="006C1C26" w14:paraId="71D85919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6C1C26" w:rsidRPr="006C1C26" w:rsidP="006C1C26" w14:paraId="5E03530F" w14:textId="13DF176F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6C1C26">
        <w:rPr>
          <w:rFonts w:ascii="Georgia" w:hAnsi="Georgia" w:cs="Arial"/>
          <w:sz w:val="24"/>
          <w:szCs w:val="24"/>
        </w:rPr>
        <w:t>Considerando que a segurança viária é um direito do cidadão e dever do Estado, a instalação do dispositivo de controle de velocidade servirá para garantir a integridade física dos pedestres, especialmente crianças e idosos que transitam pelo local, além de ordenar o tráfego de veículos.</w:t>
      </w:r>
    </w:p>
    <w:p w:rsidR="006C1C26" w:rsidP="007D77A4" w14:paraId="1E583B6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6C1C26" w:rsidP="00EA753D" w14:paraId="342827A0" w14:textId="5B1D2721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Pr="00A25115" w:rsidR="00EA753D">
        <w:rPr>
          <w:rFonts w:ascii="Georgia" w:hAnsi="Georgia"/>
          <w:sz w:val="24"/>
          <w:szCs w:val="24"/>
        </w:rPr>
        <w:t xml:space="preserve">que seja realizada a imediata </w:t>
      </w:r>
      <w:r w:rsidRPr="006C1C26">
        <w:rPr>
          <w:rFonts w:ascii="Georgia" w:hAnsi="Georgia"/>
          <w:sz w:val="24"/>
          <w:szCs w:val="24"/>
        </w:rPr>
        <w:t xml:space="preserve">instalação de um redutor de velocidade (lombada) na </w:t>
      </w:r>
      <w:r w:rsidRPr="006C1C26" w:rsidR="00625CBE">
        <w:rPr>
          <w:rFonts w:ascii="Georgia" w:hAnsi="Georgia"/>
          <w:sz w:val="24"/>
          <w:szCs w:val="24"/>
        </w:rPr>
        <w:t xml:space="preserve">Rua </w:t>
      </w:r>
      <w:r w:rsidR="00625CBE">
        <w:rPr>
          <w:rFonts w:ascii="Georgia" w:hAnsi="Georgia"/>
          <w:sz w:val="24"/>
          <w:szCs w:val="24"/>
        </w:rPr>
        <w:t>Peppina</w:t>
      </w:r>
      <w:r w:rsidR="00625CBE">
        <w:rPr>
          <w:rFonts w:ascii="Georgia" w:hAnsi="Georgia"/>
          <w:sz w:val="24"/>
          <w:szCs w:val="24"/>
        </w:rPr>
        <w:t xml:space="preserve"> Ongaro</w:t>
      </w:r>
      <w:r w:rsidRPr="006C1C26">
        <w:rPr>
          <w:rFonts w:ascii="Georgia" w:hAnsi="Georgia"/>
          <w:sz w:val="24"/>
          <w:szCs w:val="24"/>
        </w:rPr>
        <w:t xml:space="preserve">, </w:t>
      </w:r>
      <w:r w:rsidR="00625CBE">
        <w:rPr>
          <w:rFonts w:ascii="Georgia" w:hAnsi="Georgia"/>
          <w:sz w:val="24"/>
          <w:szCs w:val="24"/>
        </w:rPr>
        <w:t>nas proximidades do</w:t>
      </w:r>
      <w:r w:rsidRPr="006C1C26">
        <w:rPr>
          <w:rFonts w:ascii="Georgia" w:hAnsi="Georgia"/>
          <w:sz w:val="24"/>
          <w:szCs w:val="24"/>
        </w:rPr>
        <w:t xml:space="preserve"> número </w:t>
      </w:r>
      <w:r w:rsidR="00625CBE">
        <w:rPr>
          <w:rFonts w:ascii="Georgia" w:hAnsi="Georgia"/>
          <w:sz w:val="24"/>
          <w:szCs w:val="24"/>
        </w:rPr>
        <w:t>113</w:t>
      </w:r>
      <w:r w:rsidRPr="006C1C26">
        <w:rPr>
          <w:rFonts w:ascii="Georgia" w:hAnsi="Georgia"/>
          <w:sz w:val="24"/>
          <w:szCs w:val="24"/>
        </w:rPr>
        <w:t xml:space="preserve">, no bairro </w:t>
      </w:r>
      <w:r w:rsidR="00625CBE">
        <w:rPr>
          <w:rFonts w:ascii="Georgia" w:hAnsi="Georgia"/>
          <w:sz w:val="24"/>
          <w:szCs w:val="24"/>
        </w:rPr>
        <w:t>Residencial Bordon</w:t>
      </w:r>
      <w:r>
        <w:rPr>
          <w:rFonts w:ascii="Georgia" w:hAnsi="Georgia"/>
          <w:sz w:val="24"/>
          <w:szCs w:val="24"/>
        </w:rPr>
        <w:t xml:space="preserve">, </w:t>
      </w:r>
      <w:r w:rsidRPr="00EA753D">
        <w:rPr>
          <w:rFonts w:ascii="Georgia" w:hAnsi="Georgia"/>
          <w:sz w:val="24"/>
          <w:szCs w:val="24"/>
        </w:rPr>
        <w:t xml:space="preserve">nesta cidade de </w:t>
      </w:r>
      <w:r w:rsidRPr="00A25115">
        <w:rPr>
          <w:rFonts w:ascii="Georgia" w:hAnsi="Georgia"/>
          <w:sz w:val="24"/>
          <w:szCs w:val="24"/>
        </w:rPr>
        <w:t>Sumaré</w:t>
      </w:r>
      <w:r w:rsidRPr="00EA753D">
        <w:rPr>
          <w:rFonts w:ascii="Georgia" w:hAnsi="Georgia"/>
          <w:sz w:val="24"/>
          <w:szCs w:val="24"/>
        </w:rPr>
        <w:t>/SP</w:t>
      </w:r>
      <w:r w:rsidRPr="00A25115">
        <w:rPr>
          <w:rFonts w:ascii="Georgia" w:hAnsi="Georgia"/>
          <w:sz w:val="24"/>
          <w:szCs w:val="24"/>
        </w:rPr>
        <w:t>,</w:t>
      </w:r>
      <w:r w:rsidRPr="006C1C26">
        <w:rPr>
          <w:rFonts w:ascii="Georgia" w:hAnsi="Georgia"/>
          <w:sz w:val="24"/>
          <w:szCs w:val="24"/>
        </w:rPr>
        <w:t xml:space="preserve"> </w:t>
      </w:r>
      <w:r w:rsidRPr="00A25115">
        <w:rPr>
          <w:rFonts w:ascii="Georgia" w:hAnsi="Georgia"/>
          <w:sz w:val="24"/>
          <w:szCs w:val="24"/>
        </w:rPr>
        <w:t>a fim de garantir a segurança e o bem</w:t>
      </w:r>
      <w:r w:rsidR="00625CBE">
        <w:rPr>
          <w:rFonts w:ascii="Georgia" w:hAnsi="Georgia"/>
          <w:sz w:val="24"/>
          <w:szCs w:val="24"/>
        </w:rPr>
        <w:t xml:space="preserve"> </w:t>
      </w:r>
      <w:r w:rsidRPr="00A25115">
        <w:rPr>
          <w:rFonts w:ascii="Georgia" w:hAnsi="Georgia"/>
          <w:sz w:val="24"/>
          <w:szCs w:val="24"/>
        </w:rPr>
        <w:t>estar da população.</w:t>
      </w:r>
    </w:p>
    <w:p w:rsidR="006C1C26" w:rsidP="00EA753D" w14:paraId="1DB7F81D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6C1C26" w:rsidP="00EA753D" w14:paraId="2C5EA16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469DBC26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625CBE">
        <w:rPr>
          <w:rFonts w:ascii="Georgia" w:hAnsi="Georgia" w:cs="Arial"/>
          <w:sz w:val="24"/>
          <w:szCs w:val="24"/>
        </w:rPr>
        <w:t>03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625CBE">
        <w:rPr>
          <w:rFonts w:ascii="Georgia" w:hAnsi="Georgia" w:cs="Arial"/>
          <w:sz w:val="24"/>
          <w:szCs w:val="24"/>
        </w:rPr>
        <w:t>março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D779E"/>
    <w:rsid w:val="002E0A6F"/>
    <w:rsid w:val="003A2437"/>
    <w:rsid w:val="00460A32"/>
    <w:rsid w:val="004758BB"/>
    <w:rsid w:val="004A7CA0"/>
    <w:rsid w:val="004B2CC9"/>
    <w:rsid w:val="004B4510"/>
    <w:rsid w:val="0051286F"/>
    <w:rsid w:val="00533599"/>
    <w:rsid w:val="00550E03"/>
    <w:rsid w:val="005E1961"/>
    <w:rsid w:val="00601B0A"/>
    <w:rsid w:val="006036F2"/>
    <w:rsid w:val="00625CBE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8F2AF0"/>
    <w:rsid w:val="009548BE"/>
    <w:rsid w:val="00995D56"/>
    <w:rsid w:val="00A06CF2"/>
    <w:rsid w:val="00A11F50"/>
    <w:rsid w:val="00A25115"/>
    <w:rsid w:val="00AE6AEE"/>
    <w:rsid w:val="00B92787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2026-03-03T17:29:00Z</dcterms:created>
  <dcterms:modified xsi:type="dcterms:W3CDTF">2026-03-03T17:29:00Z</dcterms:modified>
</cp:coreProperties>
</file>