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2C4F53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2C4F53">
        <w:rPr>
          <w:rFonts w:ascii="Arial" w:hAnsi="Arial" w:cs="Arial"/>
          <w:b/>
          <w:bCs/>
          <w:color w:val="000000"/>
        </w:rPr>
        <w:t xml:space="preserve">INDICAÇÃO Nº </w:t>
      </w:r>
      <w:r w:rsidRPr="002C4F53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2C4F53">
        <w:rPr>
          <w:rFonts w:ascii="Arial" w:hAnsi="Arial" w:cs="Arial"/>
          <w:b/>
          <w:bCs/>
          <w:color w:val="000000"/>
        </w:rPr>
        <w:t>/ 202</w:t>
      </w:r>
      <w:r w:rsidRPr="002C4F53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2C4F53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2C4F53" w:rsidP="002C4F53" w14:paraId="278465FF" w14:textId="59AF3528">
      <w:pPr>
        <w:ind w:left="283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4F53">
        <w:rPr>
          <w:rFonts w:ascii="Arial" w:hAnsi="Arial" w:cs="Arial"/>
          <w:color w:val="000000"/>
          <w:sz w:val="24"/>
          <w:szCs w:val="24"/>
        </w:rPr>
        <w:t>Indic</w:t>
      </w:r>
      <w:r w:rsidRPr="002C4F53" w:rsidR="00317078">
        <w:rPr>
          <w:rFonts w:ascii="Arial" w:hAnsi="Arial" w:cs="Arial"/>
          <w:color w:val="000000"/>
          <w:sz w:val="24"/>
          <w:szCs w:val="24"/>
        </w:rPr>
        <w:t>o</w:t>
      </w:r>
      <w:r w:rsidRPr="002C4F53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D720C" w:rsidR="001F12BF">
        <w:rPr>
          <w:rFonts w:ascii="Arial" w:eastAsia="Arial" w:hAnsi="Arial" w:cs="Arial"/>
          <w:color w:val="000000"/>
          <w:sz w:val="24"/>
          <w:szCs w:val="24"/>
        </w:rPr>
        <w:t>estudos e posterior instalação de bocas de lobo, na extensão da Rua Washington A. Santos Luz, no Jardim Nova</w:t>
      </w:r>
      <w:r w:rsidRPr="002C4F53" w:rsidR="00B47847">
        <w:rPr>
          <w:rFonts w:ascii="Arial" w:hAnsi="Arial" w:cs="Arial"/>
          <w:color w:val="000000"/>
          <w:sz w:val="24"/>
          <w:szCs w:val="24"/>
        </w:rPr>
        <w:t>.</w:t>
      </w:r>
    </w:p>
    <w:p w:rsidR="00653314" w:rsidRPr="002C4F53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2C4F53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2C4F53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2C4F53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A64AFC" w:rsidP="00A64AFC" w14:paraId="6F2CF97B" w14:textId="6E1C07EA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C4F53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2C4F53" w:rsidR="00E44CB1">
        <w:rPr>
          <w:rFonts w:ascii="Arial" w:hAnsi="Arial" w:cs="Arial"/>
          <w:sz w:val="24"/>
          <w:szCs w:val="24"/>
        </w:rPr>
        <w:t>,</w:t>
      </w:r>
      <w:r w:rsidRPr="002C4F53" w:rsidR="008A2032">
        <w:rPr>
          <w:rFonts w:ascii="Arial" w:hAnsi="Arial" w:cs="Arial"/>
          <w:sz w:val="24"/>
          <w:szCs w:val="24"/>
        </w:rPr>
        <w:t xml:space="preserve"> </w:t>
      </w:r>
      <w:r w:rsidRPr="001D720C" w:rsidR="001F12BF">
        <w:rPr>
          <w:rFonts w:ascii="Arial" w:eastAsia="Arial" w:hAnsi="Arial" w:cs="Arial"/>
          <w:color w:val="000000"/>
          <w:sz w:val="24"/>
          <w:szCs w:val="24"/>
        </w:rPr>
        <w:t>estudos e posterior instalação de bocas de lobo, na extensão da Rua Washington A. Santos Luz, no Jardim Nova</w:t>
      </w:r>
    </w:p>
    <w:p w:rsidR="001F12BF" w:rsidRPr="001D720C" w:rsidP="001F12BF" w14:paraId="788CA68D" w14:textId="77777777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presente solicitação se faz necessária tendo em vista que </w:t>
      </w:r>
      <w:r w:rsidRPr="001D720C">
        <w:rPr>
          <w:rFonts w:ascii="Arial" w:eastAsia="Arial" w:hAnsi="Arial" w:cs="Arial"/>
          <w:color w:val="000000"/>
          <w:sz w:val="24"/>
          <w:szCs w:val="24"/>
        </w:rPr>
        <w:t>em dias de fortes chuvas as bocas de lobo existentes, apenas duas, não são suficientes para o livre escoamento das águas pluviais, resultando em alagamento das residências circunvizinhas as bocas.</w:t>
      </w:r>
    </w:p>
    <w:p w:rsidR="00A64AFC" w:rsidRPr="007F7B60" w:rsidP="001F12BF" w14:paraId="0CC79957" w14:textId="7C378A80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D720C">
        <w:rPr>
          <w:rFonts w:ascii="Arial" w:eastAsia="Arial" w:hAnsi="Arial" w:cs="Arial"/>
          <w:color w:val="000000"/>
          <w:sz w:val="24"/>
          <w:szCs w:val="24"/>
        </w:rPr>
        <w:t>Cabe ressaltar que a calçada de passeio, guia e sarjeta tiveram sua estrutura comprometida devido ao acúmulo de água no local.</w:t>
      </w:r>
    </w:p>
    <w:p w:rsidR="001036F3" w:rsidRPr="002C4F53" w:rsidP="00A64AFC" w14:paraId="38AFAFC5" w14:textId="60524C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C4F53">
        <w:rPr>
          <w:rFonts w:ascii="Arial" w:hAnsi="Arial" w:cs="Arial"/>
          <w:sz w:val="24"/>
          <w:szCs w:val="24"/>
        </w:rPr>
        <w:t xml:space="preserve">São essas as razões da presente </w:t>
      </w:r>
      <w:r w:rsidRPr="002C4F53">
        <w:rPr>
          <w:rFonts w:ascii="Arial" w:hAnsi="Arial" w:cs="Arial"/>
          <w:b/>
          <w:bCs/>
          <w:sz w:val="24"/>
          <w:szCs w:val="24"/>
        </w:rPr>
        <w:t>INDICAÇÃO</w:t>
      </w:r>
      <w:r w:rsidRPr="002C4F53">
        <w:rPr>
          <w:rFonts w:ascii="Arial" w:hAnsi="Arial" w:cs="Arial"/>
          <w:sz w:val="24"/>
          <w:szCs w:val="24"/>
        </w:rPr>
        <w:t>.</w:t>
      </w:r>
    </w:p>
    <w:p w:rsidR="00C9563C" w:rsidRPr="002C4F53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2C4F53">
        <w:rPr>
          <w:rFonts w:ascii="Arial" w:hAnsi="Arial" w:cs="Arial"/>
        </w:rPr>
        <w:t>Aproveito a oportunidade para reiterar meus votos de elevada estima e consideração.</w:t>
      </w:r>
    </w:p>
    <w:p w:rsidR="00283AE3" w:rsidRPr="002C4F53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2C4F53" w:rsidP="00F04A7B" w14:paraId="3D458212" w14:textId="62DB7A7A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061078">
        <w:rPr>
          <w:rFonts w:ascii="Arial" w:hAnsi="Arial" w:cs="Arial"/>
          <w:color w:val="000000" w:themeColor="text1"/>
          <w:sz w:val="24"/>
          <w:szCs w:val="24"/>
        </w:rPr>
        <w:t>09</w:t>
      </w:r>
      <w:r w:rsidRPr="002C4F53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061078">
        <w:rPr>
          <w:rFonts w:ascii="Arial" w:hAnsi="Arial" w:cs="Arial"/>
          <w:color w:val="000000" w:themeColor="text1"/>
          <w:sz w:val="24"/>
          <w:szCs w:val="24"/>
        </w:rPr>
        <w:t>Março</w:t>
      </w:r>
      <w:r w:rsidRPr="002C4F53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2C4F53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2C4F53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76200</wp:posOffset>
            </wp:positionV>
            <wp:extent cx="2334895" cy="737235"/>
            <wp:effectExtent l="0" t="0" r="0" b="0"/>
            <wp:wrapThrough wrapText="bothSides">
              <wp:wrapPolygon>
                <wp:start x="9340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332" y="6698"/>
                <wp:lineTo x="10398" y="2791"/>
                <wp:lineTo x="9340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669918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2C4F53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RPr="002C4F53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2C4F53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2C4F53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D720C"/>
    <w:rsid w:val="001F050E"/>
    <w:rsid w:val="001F12BF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50107"/>
    <w:rsid w:val="00361992"/>
    <w:rsid w:val="00365153"/>
    <w:rsid w:val="0038671A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7F7B60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4FD3"/>
    <w:rsid w:val="00A54FA0"/>
    <w:rsid w:val="00A5527D"/>
    <w:rsid w:val="00A64AFC"/>
    <w:rsid w:val="00A666B5"/>
    <w:rsid w:val="00A720FF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47847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Tiao Correa</cp:lastModifiedBy>
  <cp:revision>2</cp:revision>
  <cp:lastPrinted>2023-10-10T19:21:00Z</cp:lastPrinted>
  <dcterms:created xsi:type="dcterms:W3CDTF">2026-03-09T13:46:00Z</dcterms:created>
  <dcterms:modified xsi:type="dcterms:W3CDTF">2026-03-09T13:46:00Z</dcterms:modified>
</cp:coreProperties>
</file>