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Permanente de Conscientização, Prevenção e Educação sobre a febre maculosa, cria o "Dia D" Municipal de conscientização em homenagem a Eduardo Brazilino Queiroz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