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46/2026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credito adicional suplementar no orçamento vigente no valor de R$ 820.152,12 (oitocentos e vinte mil, cento e cinquenta e dois reais e doze centavos)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