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0169" w:rsidP="00884DCF" w14:paraId="70E3D93D" w14:textId="7777777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0"/>
          <w:lang w:val="pt-PT"/>
        </w:rPr>
      </w:pPr>
      <w:permStart w:id="0" w:edGrp="everyone"/>
    </w:p>
    <w:p w:rsidR="00884DCF" w:rsidRPr="00990169" w:rsidP="00884DCF" w14:paraId="72F1BF90" w14:textId="7777777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0"/>
          <w:lang w:val="pt-PT"/>
        </w:rPr>
      </w:pPr>
    </w:p>
    <w:p w:rsidR="00990169" w:rsidRPr="00990169" w:rsidP="00990169" w14:paraId="7011F9F6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Arial" w:cs="Arial"/>
          <w:sz w:val="20"/>
          <w:lang w:val="pt-PT"/>
        </w:rPr>
      </w:pPr>
    </w:p>
    <w:p w:rsidR="00990169" w:rsidRPr="00990169" w:rsidP="00990169" w14:paraId="7CAF357E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Arial" w:cs="Arial"/>
          <w:sz w:val="20"/>
          <w:lang w:val="pt-PT"/>
        </w:rPr>
      </w:pPr>
    </w:p>
    <w:p w:rsidR="00990169" w:rsidRPr="00990169" w:rsidP="00990169" w14:paraId="68A42EF6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Arial" w:cs="Arial"/>
          <w:sz w:val="20"/>
          <w:lang w:val="pt-PT"/>
        </w:rPr>
      </w:pPr>
    </w:p>
    <w:p w:rsidR="00990169" w:rsidRPr="00990169" w:rsidP="00990169" w14:paraId="7DAA8DDF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val="pt-PT"/>
        </w:rPr>
      </w:pPr>
      <w:r w:rsidRPr="00990169">
        <w:rPr>
          <w:rFonts w:ascii="Arial" w:eastAsia="Calibri" w:hAnsi="Arial" w:cs="Arial"/>
          <w:b/>
          <w:sz w:val="24"/>
          <w:szCs w:val="24"/>
          <w:lang w:val="pt-PT"/>
        </w:rPr>
        <w:t>PROJETO DE LEI Nº ________ /2021</w:t>
      </w:r>
    </w:p>
    <w:p w:rsidR="00990169" w:rsidRPr="00990169" w:rsidP="00990169" w14:paraId="1311A38B" w14:textId="7777777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0"/>
          <w:lang w:val="pt-PT"/>
        </w:rPr>
      </w:pPr>
    </w:p>
    <w:p w:rsidR="00990169" w:rsidRPr="00990169" w:rsidP="00694C43" w14:paraId="26BBC4D1" w14:textId="77777777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Arial" w:eastAsia="Calibri" w:hAnsi="Arial" w:cs="Arial"/>
          <w:i/>
          <w:sz w:val="24"/>
          <w:szCs w:val="24"/>
          <w:lang w:val="pt-PT"/>
        </w:rPr>
      </w:pPr>
      <w:r w:rsidRPr="00990169">
        <w:rPr>
          <w:rFonts w:ascii="Arial" w:eastAsia="Calibri" w:hAnsi="Arial" w:cs="Arial"/>
          <w:i/>
          <w:sz w:val="24"/>
          <w:szCs w:val="24"/>
          <w:lang w:val="pt-PT"/>
        </w:rPr>
        <w:t>Fica Denominada “UBS Antonia Matias de Araújo” a Unidade Básica de Saúde do Jardim Ypiranga.</w:t>
      </w:r>
    </w:p>
    <w:p w:rsidR="00990169" w:rsidRPr="00990169" w:rsidP="00990169" w14:paraId="0C7A5E0C" w14:textId="77777777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Arial" w:eastAsia="Calibri" w:hAnsi="Arial" w:cs="Arial"/>
          <w:i/>
          <w:sz w:val="24"/>
          <w:szCs w:val="24"/>
          <w:lang w:val="pt-PT"/>
        </w:rPr>
      </w:pPr>
    </w:p>
    <w:p w:rsidR="00990169" w:rsidRPr="00990169" w:rsidP="003A6426" w14:paraId="4D7696D9" w14:textId="5FB72B2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  <w:r>
        <w:rPr>
          <w:rFonts w:ascii="Arial" w:eastAsia="Calibri" w:hAnsi="Arial" w:cs="Arial"/>
          <w:sz w:val="24"/>
          <w:szCs w:val="24"/>
          <w:lang w:val="pt-PT"/>
        </w:rPr>
        <w:t xml:space="preserve">                                                                            </w:t>
      </w:r>
      <w:r w:rsidRPr="00BF01DC">
        <w:rPr>
          <w:rFonts w:ascii="Arial" w:eastAsia="Calibri" w:hAnsi="Arial" w:cs="Arial"/>
          <w:sz w:val="24"/>
          <w:szCs w:val="24"/>
          <w:lang w:val="pt-PT"/>
        </w:rPr>
        <w:t>Autor: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</w:t>
      </w:r>
      <w:r w:rsidRPr="00BF01DC">
        <w:rPr>
          <w:rFonts w:ascii="Arial" w:eastAsia="Calibri" w:hAnsi="Arial" w:cs="Arial"/>
          <w:b/>
          <w:sz w:val="24"/>
          <w:szCs w:val="24"/>
          <w:lang w:val="pt-PT"/>
        </w:rPr>
        <w:t>Vereador Lucas Agostinho</w:t>
      </w:r>
    </w:p>
    <w:p w:rsidR="00990169" w:rsidRPr="00990169" w:rsidP="00990169" w14:paraId="5985EE47" w14:textId="77777777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021305C5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2ED1003A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23028A9D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338C75D6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2E91738D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>No uso das atribuições conferidas pelo Regimento Interno desta Casa de Leis, submeto à apreciação do Plenário o seguinte Projeto.</w:t>
      </w:r>
    </w:p>
    <w:p w:rsidR="00990169" w:rsidRPr="00990169" w:rsidP="00990169" w14:paraId="1D0AB5C7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3EEC46B2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0960E55F" w14:textId="587F01BE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b/>
          <w:sz w:val="24"/>
          <w:szCs w:val="24"/>
          <w:lang w:val="pt-PT"/>
        </w:rPr>
        <w:t>Art. 1º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Fica denominada </w:t>
      </w:r>
      <w:r w:rsidR="001B7B7D">
        <w:rPr>
          <w:rFonts w:ascii="Arial" w:eastAsia="Calibri" w:hAnsi="Arial" w:cs="Arial"/>
          <w:sz w:val="24"/>
          <w:szCs w:val="24"/>
          <w:lang w:val="pt-PT"/>
        </w:rPr>
        <w:t>de “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Antonia Matias de Araújo</w:t>
      </w:r>
      <w:r w:rsidR="001B7B7D">
        <w:rPr>
          <w:rFonts w:ascii="Arial" w:eastAsia="Calibri" w:hAnsi="Arial" w:cs="Arial"/>
          <w:sz w:val="24"/>
          <w:szCs w:val="24"/>
          <w:lang w:val="pt-PT"/>
        </w:rPr>
        <w:t>”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a Unidade Básica de Saúde do Jardim Ypiranga</w:t>
      </w:r>
      <w:r w:rsidR="00DB315B">
        <w:rPr>
          <w:rFonts w:ascii="Arial" w:eastAsia="Calibri" w:hAnsi="Arial" w:cs="Arial"/>
          <w:sz w:val="24"/>
          <w:szCs w:val="24"/>
          <w:lang w:val="pt-PT"/>
        </w:rPr>
        <w:t xml:space="preserve"> (UBS Ypiranga)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, localizada à Rua Rod</w:t>
      </w:r>
      <w:r w:rsidR="00AD3044">
        <w:rPr>
          <w:rFonts w:ascii="Arial" w:eastAsia="Calibri" w:hAnsi="Arial" w:cs="Arial"/>
          <w:sz w:val="24"/>
          <w:szCs w:val="24"/>
          <w:lang w:val="pt-PT"/>
        </w:rPr>
        <w:t xml:space="preserve">igar Araújo Santos, número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21, </w:t>
      </w:r>
      <w:r w:rsidR="00AD3044">
        <w:rPr>
          <w:rFonts w:ascii="Arial" w:eastAsia="Calibri" w:hAnsi="Arial" w:cs="Arial"/>
          <w:sz w:val="24"/>
          <w:szCs w:val="24"/>
          <w:lang w:val="pt-PT"/>
        </w:rPr>
        <w:t>no Jardim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Ypiranga.</w:t>
      </w:r>
    </w:p>
    <w:p w:rsidR="00990169" w:rsidRPr="00990169" w:rsidP="00990169" w14:paraId="654C24A8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3527353F" w14:textId="7F8D8F13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b/>
          <w:sz w:val="24"/>
          <w:szCs w:val="24"/>
          <w:lang w:val="pt-PT"/>
        </w:rPr>
        <w:t>Art. 2º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Esta Lei entra em vigor na data de sua publicação</w:t>
      </w:r>
      <w:r w:rsidR="000413AF">
        <w:rPr>
          <w:rFonts w:ascii="Arial" w:eastAsia="Calibri" w:hAnsi="Arial" w:cs="Arial"/>
          <w:sz w:val="24"/>
          <w:szCs w:val="24"/>
          <w:lang w:val="pt-PT"/>
        </w:rPr>
        <w:t xml:space="preserve">, revogando-se </w:t>
      </w:r>
      <w:r w:rsidR="00556541">
        <w:rPr>
          <w:rFonts w:ascii="Arial" w:eastAsia="Calibri" w:hAnsi="Arial" w:cs="Arial"/>
          <w:sz w:val="24"/>
          <w:szCs w:val="24"/>
          <w:lang w:val="pt-PT"/>
        </w:rPr>
        <w:t xml:space="preserve">as </w:t>
      </w:r>
      <w:r w:rsidR="000413AF">
        <w:rPr>
          <w:rFonts w:ascii="Arial" w:eastAsia="Calibri" w:hAnsi="Arial" w:cs="Arial"/>
          <w:sz w:val="24"/>
          <w:szCs w:val="24"/>
          <w:lang w:val="pt-PT"/>
        </w:rPr>
        <w:t>disposições em contrário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.</w:t>
      </w:r>
    </w:p>
    <w:p w:rsidR="00990169" w:rsidRPr="00990169" w:rsidP="00990169" w14:paraId="3C328129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7891E279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0FAA4155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119919A5" w14:textId="5ECF5C4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  <w:r>
        <w:rPr>
          <w:rFonts w:ascii="Arial" w:eastAsia="Calibri" w:hAnsi="Arial" w:cs="Arial"/>
          <w:sz w:val="24"/>
          <w:szCs w:val="24"/>
          <w:lang w:val="pt-PT"/>
        </w:rPr>
        <w:t>Câmara Municipal de Sumaré, 18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de maio de 2021.</w:t>
      </w:r>
    </w:p>
    <w:p w:rsidR="00990169" w:rsidRPr="00990169" w:rsidP="00990169" w14:paraId="39799886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08DD0E65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237DF7A2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678074" cy="1008170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7267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501" cy="101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69" w:rsidRPr="00990169" w:rsidP="00990169" w14:paraId="3291CB82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>Lucas Agostinho</w:t>
      </w:r>
    </w:p>
    <w:p w:rsidR="00990169" w:rsidRPr="00990169" w:rsidP="00990169" w14:paraId="1E3902E9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>Vereador</w:t>
      </w:r>
    </w:p>
    <w:p w:rsidR="00990169" w:rsidRPr="00990169" w:rsidP="00990169" w14:paraId="0C315F77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P="00990169" w14:paraId="5D282242" w14:textId="77777777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Calibri" w:cs="Calibri"/>
          <w:sz w:val="24"/>
          <w:szCs w:val="24"/>
          <w:lang w:val="pt-PT"/>
        </w:rPr>
      </w:pPr>
    </w:p>
    <w:p w:rsidR="00884DCF" w:rsidRPr="00990169" w:rsidP="00990169" w14:paraId="3F4EF771" w14:textId="77777777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Calibri" w:cs="Calibri"/>
          <w:sz w:val="24"/>
          <w:szCs w:val="24"/>
          <w:lang w:val="pt-PT"/>
        </w:rPr>
      </w:pPr>
    </w:p>
    <w:p w:rsidR="00990169" w:rsidRPr="00990169" w:rsidP="00990169" w14:paraId="44F7752D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val="pt-PT"/>
        </w:rPr>
      </w:pPr>
      <w:r w:rsidRPr="00990169">
        <w:rPr>
          <w:rFonts w:ascii="Arial" w:eastAsia="Calibri" w:hAnsi="Arial" w:cs="Arial"/>
          <w:b/>
          <w:sz w:val="24"/>
          <w:szCs w:val="24"/>
          <w:u w:val="single"/>
          <w:lang w:val="pt-PT"/>
        </w:rPr>
        <w:t>JUSTIFICATIVA</w:t>
      </w:r>
    </w:p>
    <w:p w:rsidR="00990169" w:rsidRPr="00990169" w:rsidP="00990169" w14:paraId="64570A33" w14:textId="77777777">
      <w:pPr>
        <w:widowControl w:val="0"/>
        <w:autoSpaceDE w:val="0"/>
        <w:autoSpaceDN w:val="0"/>
        <w:spacing w:after="0" w:line="360" w:lineRule="auto"/>
        <w:rPr>
          <w:rFonts w:ascii="Times New Roman" w:eastAsia="Calibri" w:hAnsi="Calibri" w:cs="Calibri"/>
          <w:sz w:val="20"/>
          <w:lang w:val="pt-PT"/>
        </w:rPr>
      </w:pPr>
    </w:p>
    <w:p w:rsidR="00990169" w:rsidRPr="00990169" w:rsidP="00D04A2F" w14:paraId="7A2F31F9" w14:textId="58E3E920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O presente Projeto de Lei visa dar nome à Unidade Básica de Saúde </w:t>
      </w:r>
      <w:r w:rsidR="000413AF">
        <w:rPr>
          <w:rFonts w:ascii="Arial" w:eastAsia="Calibri" w:hAnsi="Arial" w:cs="Arial"/>
          <w:sz w:val="24"/>
          <w:szCs w:val="24"/>
          <w:lang w:val="pt-PT"/>
        </w:rPr>
        <w:t xml:space="preserve">do Jardim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Ypiranga, localizada à Rua Rod</w:t>
      </w:r>
      <w:r w:rsidR="00847E9F">
        <w:rPr>
          <w:rFonts w:ascii="Arial" w:eastAsia="Calibri" w:hAnsi="Arial" w:cs="Arial"/>
          <w:sz w:val="24"/>
          <w:szCs w:val="24"/>
          <w:lang w:val="pt-PT"/>
        </w:rPr>
        <w:t>i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gar Araújo Santos, número 21, </w:t>
      </w:r>
      <w:r w:rsidR="005D64DB">
        <w:rPr>
          <w:rFonts w:ascii="Arial" w:eastAsia="Calibri" w:hAnsi="Arial" w:cs="Arial"/>
          <w:sz w:val="24"/>
          <w:szCs w:val="24"/>
          <w:lang w:val="pt-PT"/>
        </w:rPr>
        <w:t xml:space="preserve">no bairro </w:t>
      </w:r>
      <w:r w:rsidR="00E038AD">
        <w:rPr>
          <w:rFonts w:ascii="Arial" w:eastAsia="Calibri" w:hAnsi="Arial" w:cs="Arial"/>
          <w:sz w:val="24"/>
          <w:szCs w:val="24"/>
          <w:lang w:val="pt-PT"/>
        </w:rPr>
        <w:t>Jardim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Ypiranga, que passa a se chamar Unidade Básica de Saúde Antonia Matias de Araújo.</w:t>
      </w:r>
    </w:p>
    <w:p w:rsidR="00990169" w:rsidRPr="00990169" w:rsidP="00D04A2F" w14:paraId="7F9D096D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D04A2F" w14:paraId="65828AEA" w14:textId="7A7D3742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>Antonia Matias de Araújo</w:t>
      </w:r>
      <w:r w:rsidR="00E038AD">
        <w:rPr>
          <w:rFonts w:ascii="Arial" w:eastAsia="Calibri" w:hAnsi="Arial" w:cs="Arial"/>
          <w:sz w:val="24"/>
          <w:szCs w:val="24"/>
          <w:lang w:val="pt-PT"/>
        </w:rPr>
        <w:t>, natural de Assaré, no Ceará,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</w:t>
      </w:r>
      <w:r w:rsidR="00307D69">
        <w:rPr>
          <w:rFonts w:ascii="Arial" w:eastAsia="Calibri" w:hAnsi="Arial" w:cs="Arial"/>
          <w:sz w:val="24"/>
          <w:szCs w:val="24"/>
          <w:lang w:val="pt-PT"/>
        </w:rPr>
        <w:t>mudou-se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no ano de 1958</w:t>
      </w:r>
      <w:r w:rsidR="00B04FAD">
        <w:rPr>
          <w:rFonts w:ascii="Arial" w:eastAsia="Calibri" w:hAnsi="Arial" w:cs="Arial"/>
          <w:sz w:val="24"/>
          <w:szCs w:val="24"/>
          <w:lang w:val="pt-PT"/>
        </w:rPr>
        <w:t xml:space="preserve"> para Sumaré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, junto a seu marido, o Sr. José Lima de Araújo</w:t>
      </w:r>
      <w:r w:rsidR="00B04FAD">
        <w:rPr>
          <w:rFonts w:ascii="Arial" w:eastAsia="Calibri" w:hAnsi="Arial" w:cs="Arial"/>
          <w:sz w:val="24"/>
          <w:szCs w:val="24"/>
          <w:lang w:val="pt-PT"/>
        </w:rPr>
        <w:t>,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e as duas filhas, Terezinha e Antonia</w:t>
      </w:r>
      <w:r w:rsidR="00B04FAD">
        <w:rPr>
          <w:rFonts w:ascii="Arial" w:eastAsia="Calibri" w:hAnsi="Arial" w:cs="Arial"/>
          <w:sz w:val="24"/>
          <w:szCs w:val="24"/>
          <w:lang w:val="pt-PT"/>
        </w:rPr>
        <w:t>.</w:t>
      </w:r>
      <w:r w:rsidR="00D04A2F">
        <w:rPr>
          <w:rFonts w:ascii="Arial" w:eastAsia="Calibri" w:hAnsi="Arial" w:cs="Arial"/>
          <w:sz w:val="24"/>
          <w:szCs w:val="24"/>
          <w:lang w:val="pt-PT"/>
        </w:rPr>
        <w:t xml:space="preserve">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Aqui chegando, </w:t>
      </w:r>
      <w:r w:rsidR="00B04FAD">
        <w:rPr>
          <w:rFonts w:ascii="Arial" w:eastAsia="Calibri" w:hAnsi="Arial" w:cs="Arial"/>
          <w:sz w:val="24"/>
          <w:szCs w:val="24"/>
          <w:lang w:val="pt-PT"/>
        </w:rPr>
        <w:t>fixou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residência em um pequeno bairro,</w:t>
      </w:r>
      <w:r w:rsidR="005D64DB">
        <w:rPr>
          <w:rFonts w:ascii="Arial" w:eastAsia="Calibri" w:hAnsi="Arial" w:cs="Arial"/>
          <w:sz w:val="24"/>
          <w:szCs w:val="24"/>
          <w:lang w:val="pt-PT"/>
        </w:rPr>
        <w:t xml:space="preserve"> o Jardim São Franc</w:t>
      </w:r>
      <w:r w:rsidR="003A6426">
        <w:rPr>
          <w:rFonts w:ascii="Arial" w:eastAsia="Calibri" w:hAnsi="Arial" w:cs="Arial"/>
          <w:sz w:val="24"/>
          <w:szCs w:val="24"/>
          <w:lang w:val="pt-PT"/>
        </w:rPr>
        <w:t>i</w:t>
      </w:r>
      <w:r w:rsidR="005D64DB">
        <w:rPr>
          <w:rFonts w:ascii="Arial" w:eastAsia="Calibri" w:hAnsi="Arial" w:cs="Arial"/>
          <w:sz w:val="24"/>
          <w:szCs w:val="24"/>
          <w:lang w:val="pt-PT"/>
        </w:rPr>
        <w:t>s</w:t>
      </w:r>
      <w:r w:rsidR="003A6426">
        <w:rPr>
          <w:rFonts w:ascii="Arial" w:eastAsia="Calibri" w:hAnsi="Arial" w:cs="Arial"/>
          <w:sz w:val="24"/>
          <w:szCs w:val="24"/>
          <w:lang w:val="pt-PT"/>
        </w:rPr>
        <w:t>co,</w:t>
      </w:r>
      <w:r w:rsidR="00307D69">
        <w:rPr>
          <w:rFonts w:ascii="Arial" w:eastAsia="Calibri" w:hAnsi="Arial" w:cs="Arial"/>
          <w:sz w:val="24"/>
          <w:szCs w:val="24"/>
          <w:lang w:val="pt-PT"/>
        </w:rPr>
        <w:t xml:space="preserve"> que naquela época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</w:t>
      </w:r>
      <w:r w:rsidR="00307D69">
        <w:rPr>
          <w:rFonts w:ascii="Arial" w:eastAsia="Calibri" w:hAnsi="Arial" w:cs="Arial"/>
          <w:sz w:val="24"/>
          <w:szCs w:val="24"/>
          <w:lang w:val="pt-PT"/>
        </w:rPr>
        <w:t>contava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com apenas duas casas construídas</w:t>
      </w:r>
      <w:r w:rsidR="00307D69">
        <w:rPr>
          <w:rFonts w:ascii="Arial" w:eastAsia="Calibri" w:hAnsi="Arial" w:cs="Arial"/>
          <w:sz w:val="24"/>
          <w:szCs w:val="24"/>
          <w:lang w:val="pt-PT"/>
        </w:rPr>
        <w:t xml:space="preserve"> e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</w:t>
      </w:r>
      <w:r w:rsidR="00307D69">
        <w:rPr>
          <w:rFonts w:ascii="Arial" w:eastAsia="Calibri" w:hAnsi="Arial" w:cs="Arial"/>
          <w:sz w:val="24"/>
          <w:szCs w:val="24"/>
          <w:lang w:val="pt-PT"/>
        </w:rPr>
        <w:t>não possuía ainda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serviços de energia elétrica ou água encanada</w:t>
      </w:r>
      <w:r w:rsidR="003A6426">
        <w:rPr>
          <w:rFonts w:ascii="Arial" w:eastAsia="Calibri" w:hAnsi="Arial" w:cs="Arial"/>
          <w:sz w:val="24"/>
          <w:szCs w:val="24"/>
          <w:lang w:val="pt-PT"/>
        </w:rPr>
        <w:t>.</w:t>
      </w:r>
    </w:p>
    <w:p w:rsidR="00990169" w:rsidRPr="00990169" w:rsidP="00D04A2F" w14:paraId="5C181922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D04A2F" w14:paraId="7F10128D" w14:textId="5540DE0C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>
        <w:rPr>
          <w:rFonts w:ascii="Arial" w:eastAsia="Calibri" w:hAnsi="Arial" w:cs="Arial"/>
          <w:sz w:val="24"/>
          <w:szCs w:val="24"/>
          <w:lang w:val="pt-PT"/>
        </w:rPr>
        <w:t xml:space="preserve">Com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o nascimento </w:t>
      </w:r>
      <w:r>
        <w:rPr>
          <w:rFonts w:ascii="Arial" w:eastAsia="Calibri" w:hAnsi="Arial" w:cs="Arial"/>
          <w:sz w:val="24"/>
          <w:szCs w:val="24"/>
          <w:lang w:val="pt-PT"/>
        </w:rPr>
        <w:t xml:space="preserve">dos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filhos Roberto e Francisco, </w:t>
      </w:r>
      <w:r>
        <w:rPr>
          <w:rFonts w:ascii="Arial" w:eastAsia="Calibri" w:hAnsi="Arial" w:cs="Arial"/>
          <w:sz w:val="24"/>
          <w:szCs w:val="24"/>
          <w:lang w:val="pt-PT"/>
        </w:rPr>
        <w:t xml:space="preserve">o senso de responsabilidade que sempre teve para com o bairro em que vivia, </w:t>
      </w:r>
      <w:r>
        <w:rPr>
          <w:rFonts w:ascii="Arial" w:eastAsia="Calibri" w:hAnsi="Arial" w:cs="Arial"/>
          <w:sz w:val="24"/>
          <w:szCs w:val="24"/>
          <w:lang w:val="pt-PT"/>
        </w:rPr>
        <w:t>evidenciou-se</w:t>
      </w:r>
      <w:r>
        <w:rPr>
          <w:rFonts w:ascii="Arial" w:eastAsia="Calibri" w:hAnsi="Arial" w:cs="Arial"/>
          <w:sz w:val="24"/>
          <w:szCs w:val="24"/>
          <w:lang w:val="pt-PT"/>
        </w:rPr>
        <w:t xml:space="preserve"> ainda mais. Preocupada com a educação das crianças, dedicou-se a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fundar</w:t>
      </w:r>
      <w:r>
        <w:rPr>
          <w:rFonts w:ascii="Arial" w:eastAsia="Calibri" w:hAnsi="Arial" w:cs="Arial"/>
          <w:sz w:val="24"/>
          <w:szCs w:val="24"/>
          <w:lang w:val="pt-PT"/>
        </w:rPr>
        <w:t xml:space="preserve"> uma escola no bairro, encarregando-se inclusive de buscar meios para a instalação de postes de energia elétrica</w:t>
      </w:r>
      <w:r w:rsidR="00D04A2F">
        <w:rPr>
          <w:rFonts w:ascii="Arial" w:eastAsia="Calibri" w:hAnsi="Arial" w:cs="Arial"/>
          <w:sz w:val="24"/>
          <w:szCs w:val="24"/>
          <w:lang w:val="pt-PT"/>
        </w:rPr>
        <w:t xml:space="preserve"> no mesmo</w:t>
      </w:r>
      <w:r>
        <w:rPr>
          <w:rFonts w:ascii="Arial" w:eastAsia="Calibri" w:hAnsi="Arial" w:cs="Arial"/>
          <w:sz w:val="24"/>
          <w:szCs w:val="24"/>
          <w:lang w:val="pt-PT"/>
        </w:rPr>
        <w:t>.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Dona Nen</w:t>
      </w:r>
      <w:r w:rsidR="009D6F0C">
        <w:rPr>
          <w:rFonts w:ascii="Arial" w:eastAsia="Calibri" w:hAnsi="Arial" w:cs="Arial"/>
          <w:sz w:val="24"/>
          <w:szCs w:val="24"/>
          <w:lang w:val="pt-PT"/>
        </w:rPr>
        <w:t>ém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, como era chamada, percorreu as poucas casas </w:t>
      </w:r>
      <w:r>
        <w:rPr>
          <w:rFonts w:ascii="Arial" w:eastAsia="Calibri" w:hAnsi="Arial" w:cs="Arial"/>
          <w:sz w:val="24"/>
          <w:szCs w:val="24"/>
          <w:lang w:val="pt-PT"/>
        </w:rPr>
        <w:t>da localidade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em busca de pais que quisessem matricular seus filhos</w:t>
      </w:r>
      <w:r>
        <w:rPr>
          <w:rFonts w:ascii="Arial" w:eastAsia="Calibri" w:hAnsi="Arial" w:cs="Arial"/>
          <w:sz w:val="24"/>
          <w:szCs w:val="24"/>
          <w:lang w:val="pt-PT"/>
        </w:rPr>
        <w:t>.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Desta forma, no final da década de 60, nascia a Escola Mista Rural do Jardim São Francisco, hoje Escola Estadual </w:t>
      </w:r>
      <w:r w:rsidR="000413AF">
        <w:rPr>
          <w:rFonts w:ascii="Arial" w:eastAsia="Calibri" w:hAnsi="Arial" w:cs="Arial"/>
          <w:sz w:val="24"/>
          <w:szCs w:val="24"/>
          <w:lang w:val="pt-PT"/>
        </w:rPr>
        <w:t xml:space="preserve">Professora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Cecília de Negri.</w:t>
      </w:r>
    </w:p>
    <w:p w:rsidR="00990169" w:rsidRPr="00990169" w:rsidP="00D04A2F" w14:paraId="7DF9079C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D04A2F" w14:paraId="55A5DA7D" w14:textId="128F44AC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>
        <w:rPr>
          <w:rFonts w:ascii="Arial" w:eastAsia="Calibri" w:hAnsi="Arial" w:cs="Arial"/>
          <w:sz w:val="24"/>
          <w:szCs w:val="24"/>
          <w:lang w:val="pt-PT"/>
        </w:rPr>
        <w:t>Sempre dedicada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,</w:t>
      </w:r>
      <w:r w:rsidR="00B04FAD">
        <w:rPr>
          <w:rFonts w:ascii="Arial" w:eastAsia="Calibri" w:hAnsi="Arial" w:cs="Arial"/>
          <w:sz w:val="24"/>
          <w:szCs w:val="24"/>
          <w:lang w:val="pt-PT"/>
        </w:rPr>
        <w:t xml:space="preserve">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tornou-se, no ano de 1970, merendeira da instituição de ensino criada graças a seus esforços, posição que ocupou até o ano de 1996, quando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aposentou-se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pela Prefeitura Municipal de Sumaré.</w:t>
      </w:r>
    </w:p>
    <w:p w:rsidR="00990169" w:rsidRPr="00990169" w:rsidP="00D04A2F" w14:paraId="56BBE020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D04A2F" w14:paraId="009208FD" w14:textId="63255635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Junto a seu esposo, criou, com muito esforço e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luta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, seus quatro filho</w:t>
      </w:r>
      <w:r w:rsidR="00D04A2F">
        <w:rPr>
          <w:rFonts w:ascii="Arial" w:eastAsia="Calibri" w:hAnsi="Arial" w:cs="Arial"/>
          <w:sz w:val="24"/>
          <w:szCs w:val="24"/>
          <w:lang w:val="pt-PT"/>
        </w:rPr>
        <w:t>s, dois dos quais, hoje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são colaboradores da Prefeitura Municipal de Sumaré: Francisco Liberto Lima, funcionário da Secretaria de Saúde desde</w:t>
      </w:r>
      <w:r w:rsidR="00D04A2F">
        <w:rPr>
          <w:rFonts w:ascii="Arial" w:eastAsia="Calibri" w:hAnsi="Arial" w:cs="Arial"/>
          <w:sz w:val="24"/>
          <w:szCs w:val="24"/>
          <w:lang w:val="pt-PT"/>
        </w:rPr>
        <w:t xml:space="preserve"> o ano de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2000, e Terezinha Matias Lima Cardoso de Paiva, colaboradora da Secretaria de Educação desde o ano de 1992. Desta maneira, através de seus filhos, continua seu legado de amor e trabalho junto ao próximo.</w:t>
      </w:r>
    </w:p>
    <w:p w:rsidR="00990169" w:rsidRPr="00990169" w:rsidP="00D04A2F" w14:paraId="7D6F91D2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D04A2F" w14:paraId="3C3A232C" w14:textId="27A7B8F6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>
        <w:rPr>
          <w:rFonts w:ascii="Arial" w:eastAsia="Calibri" w:hAnsi="Arial" w:cs="Arial"/>
          <w:sz w:val="24"/>
          <w:szCs w:val="24"/>
          <w:lang w:val="pt-PT"/>
        </w:rPr>
        <w:t>Sendo assim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, é como forma de prestar homenagem a esta grande cidadã, que ao longo de sua vida tanto fez pela cidade de Sumaré, que apresento aos nobres pares o presente Projeto de Lei. </w:t>
      </w:r>
    </w:p>
    <w:p w:rsidR="00990169" w:rsidRPr="00990169" w:rsidP="00990169" w14:paraId="1D6413FF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D04A2F" w:rsidRPr="00990169" w:rsidP="00B04FAD" w14:paraId="297E10F9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P="003D7987" w14:paraId="1E10C75B" w14:textId="56C345C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Câmara Municipal de Sumaré, </w:t>
      </w:r>
      <w:r w:rsidR="00160755">
        <w:rPr>
          <w:rFonts w:ascii="Arial" w:eastAsia="Calibri" w:hAnsi="Arial" w:cs="Arial"/>
          <w:sz w:val="24"/>
          <w:szCs w:val="24"/>
          <w:lang w:val="pt-PT"/>
        </w:rPr>
        <w:t>18</w:t>
      </w:r>
      <w:bookmarkStart w:id="1" w:name="_GoBack"/>
      <w:bookmarkEnd w:id="1"/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de maio de 2021.</w:t>
      </w:r>
    </w:p>
    <w:p w:rsidR="00D04A2F" w:rsidRPr="00990169" w:rsidP="00990169" w14:paraId="645DEB4F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90169" w:rsidRPr="00990169" w:rsidP="00990169" w14:paraId="1CDCC9EA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323975" cy="795431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636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346" cy="80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69" w:rsidRPr="00990169" w:rsidP="00990169" w14:paraId="5D3ADB17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>Lucas Agostinho</w:t>
      </w:r>
    </w:p>
    <w:p w:rsidR="006D1E9A" w:rsidRPr="006C41A4" w:rsidP="00694C43" w14:paraId="07A8F1E3" w14:textId="3D3FF71E">
      <w:pPr>
        <w:widowControl w:val="0"/>
        <w:autoSpaceDE w:val="0"/>
        <w:autoSpaceDN w:val="0"/>
        <w:spacing w:after="0" w:line="240" w:lineRule="auto"/>
        <w:jc w:val="center"/>
        <w:rPr>
          <w:rFonts w:cstheme="minorHAnsi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>Vereado</w:t>
      </w:r>
      <w:r w:rsidR="00694C43">
        <w:rPr>
          <w:rFonts w:ascii="Arial" w:eastAsia="Calibri" w:hAnsi="Arial" w:cs="Arial"/>
          <w:sz w:val="24"/>
          <w:szCs w:val="24"/>
          <w:lang w:val="pt-PT"/>
        </w:rPr>
        <w:t>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13AF"/>
    <w:rsid w:val="000D2BDC"/>
    <w:rsid w:val="00104AAA"/>
    <w:rsid w:val="0015657E"/>
    <w:rsid w:val="00156CF8"/>
    <w:rsid w:val="00160755"/>
    <w:rsid w:val="001B7B7D"/>
    <w:rsid w:val="00307D69"/>
    <w:rsid w:val="00374501"/>
    <w:rsid w:val="003A6426"/>
    <w:rsid w:val="003D2855"/>
    <w:rsid w:val="003D7987"/>
    <w:rsid w:val="004046E4"/>
    <w:rsid w:val="00460A32"/>
    <w:rsid w:val="004B2CC9"/>
    <w:rsid w:val="0051286F"/>
    <w:rsid w:val="00556541"/>
    <w:rsid w:val="005D64DB"/>
    <w:rsid w:val="00626437"/>
    <w:rsid w:val="00632FA0"/>
    <w:rsid w:val="00694C43"/>
    <w:rsid w:val="006C41A4"/>
    <w:rsid w:val="006D1E9A"/>
    <w:rsid w:val="007414A6"/>
    <w:rsid w:val="00821D4C"/>
    <w:rsid w:val="00822396"/>
    <w:rsid w:val="00847E9F"/>
    <w:rsid w:val="00884DCF"/>
    <w:rsid w:val="008E1089"/>
    <w:rsid w:val="0094405A"/>
    <w:rsid w:val="00990169"/>
    <w:rsid w:val="009D6F0C"/>
    <w:rsid w:val="00A06CF2"/>
    <w:rsid w:val="00AB5E49"/>
    <w:rsid w:val="00AC3925"/>
    <w:rsid w:val="00AD3044"/>
    <w:rsid w:val="00B04FAD"/>
    <w:rsid w:val="00BF01DC"/>
    <w:rsid w:val="00C00C1E"/>
    <w:rsid w:val="00C36776"/>
    <w:rsid w:val="00CC61CF"/>
    <w:rsid w:val="00CD6B58"/>
    <w:rsid w:val="00CF401E"/>
    <w:rsid w:val="00D04A2F"/>
    <w:rsid w:val="00DB315B"/>
    <w:rsid w:val="00DB59ED"/>
    <w:rsid w:val="00E038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9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0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F1744-AB99-438C-AC0A-91C5DB53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450</Words>
  <Characters>2433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14</cp:revision>
  <cp:lastPrinted>2021-04-30T20:01:00Z</cp:lastPrinted>
  <dcterms:created xsi:type="dcterms:W3CDTF">2021-04-30T19:47:00Z</dcterms:created>
  <dcterms:modified xsi:type="dcterms:W3CDTF">2021-05-17T18:17:00Z</dcterms:modified>
</cp:coreProperties>
</file>