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ROÇAGEM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>Rua Goianésia – Jardim Dall’Orto,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Goianésia –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 limpeza, roçagem e retirada de resíduos.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resíduos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Nesse sentido, é fundamental que a Administração Pública Municipal atue de forma diligente na realização da limpeza, roçagem e retirada de resíduos na Rua </w:t>
      </w:r>
      <w:r w:rsidRPr="00000000">
        <w:rPr>
          <w:rFonts w:ascii="Arial" w:eastAsia="Arial" w:hAnsi="Arial" w:cs="Arial"/>
          <w:sz w:val="24"/>
          <w:szCs w:val="24"/>
          <w:rtl w:val="0"/>
        </w:rPr>
        <w:t>Goianésia</w:t>
      </w:r>
      <w:r w:rsidRPr="00000000">
        <w:rPr>
          <w:rFonts w:ascii="Arial" w:eastAsia="Arial" w:hAnsi="Arial" w:cs="Arial"/>
          <w:sz w:val="24"/>
          <w:szCs w:val="24"/>
          <w:rtl w:val="0"/>
        </w:rPr>
        <w:t>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março de 2026.</w:t>
      </w:r>
    </w:p>
    <w:p w:rsidR="00000000" w:rsidRPr="00000000" w:rsidP="00000000" w14:paraId="0000001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9829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78CC57-EFC5-4D00-87BD-617B1695E29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9D8905-DA58-4ED1-9DF6-29DAD1E434B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3684093-E2B1-4959-BCE9-7C1828A96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3" w:name="_heading=h.mxlrs1fw5qgt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4275954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7576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8598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9944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04478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3CCB5D1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DRsW3PHsXt07kvuH7D4VnHBrQ==">CgMxLjAyDWguYTRmbnl1eXZ4aGkyD2lkLmNpZGh1d3lqdWRrbTIOaC5uNmo0c2xkbTA5bWIyDmgubXhscnMxZnc1cWd0OAByITFlMlJuTWFLS3BITXlCOWVjMmdSZDI3OHFaMTFGSElGcQ==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