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a4fnyuyvxhi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LIMPEZA, ROÇAGEM E OPERAÇÃO CATA-TRECO EM LOGRADOURO PÚBLICO</w:t>
      </w:r>
    </w:p>
    <w:p w:rsidR="00000000" w:rsidRPr="00000000" w:rsidP="00000000" w14:paraId="00000004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bookmarkStart w:id="1" w:name="_heading=h.n6j4sldm09mb" w:colFirst="0" w:colLast="0"/>
      <w:bookmarkEnd w:id="1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bookmarkStart w:id="2" w:name="bookmark=id.cidhuwyjudkm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>Rua Guarujá – Parque Salerno, Sumaré/SP.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Guarujá, no Parque Salerno,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limpeza, roçagem e remoção de objetos inservíveis (operação cata-treco)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 mato alto, lixo e entulhos tem causado diversos transtornos à população local, como a proliferação de insetos, roedores e outros vetores de doenças, além de comprometer a estética e a salubridade do bairro. A situação agrava-se em períodos de chuva, quando o mato alto e os resíduos dificultam o escoamento da água, podendo gerar alagamentos e danos à pavimentação.</w:t>
      </w:r>
    </w:p>
    <w:p w:rsidR="00000000" w:rsidRPr="00000000" w:rsidP="00000000" w14:paraId="0000000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execução dos serviços trará benefícios imediatos, tais como:</w:t>
      </w:r>
    </w:p>
    <w:p w:rsidR="00000000" w:rsidRPr="00000000" w:rsidP="00000000" w14:paraId="00000009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Melhoria da qualidade de vida: Eliminação de focos de insetos e animais peçonhentos, reduzindo riscos à saúde pública.</w:t>
      </w:r>
    </w:p>
    <w:p w:rsidR="00000000" w:rsidRPr="00000000" w:rsidP="00000000" w14:paraId="0000000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Valorização do espaço público: Ambiente limpo e organizado contribui para o bem-estar da comunidade e a valorização do bairro.</w:t>
      </w:r>
    </w:p>
    <w:p w:rsidR="00000000" w:rsidRPr="00000000" w:rsidP="00000000" w14:paraId="0000000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Prevenção de acidentes: A roçagem evita que o mato alto obstrua calçadas e vias, garantindo a segurança de pedestres e motoristas.</w:t>
      </w:r>
    </w:p>
    <w:p w:rsidR="00000000" w:rsidRPr="00000000" w:rsidP="00000000" w14:paraId="0000000C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Preservação ambiental: A retirada de entulhos e objetos inservíveis evita a contaminação do solo e a obstrução de sistemas de drenagem.</w:t>
      </w:r>
    </w:p>
    <w:p w:rsidR="00000000" w:rsidRPr="00000000" w:rsidP="00000000" w14:paraId="0000000D">
      <w:pPr>
        <w:spacing w:after="0" w:line="240" w:lineRule="auto"/>
        <w:ind w:firstLine="720"/>
        <w:jc w:val="both"/>
        <w:rPr>
          <w:rFonts w:ascii="Arial" w:eastAsia="Arial" w:hAnsi="Arial" w:cs="Arial"/>
          <w:color w:val="0F1115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da limpeza, roçagem e operação cata-treco na Rua Guarujá, garantindo assim o bem-estar e a segurança da população local.</w:t>
      </w:r>
    </w:p>
    <w:p w:rsidR="00000000" w:rsidRPr="00000000" w:rsidP="00000000" w14:paraId="0000000E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 sumareense.</w:t>
      </w:r>
    </w:p>
    <w:p w:rsidR="00000000" w:rsidRPr="00000000" w:rsidP="00000000" w14:paraId="0000000F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23 de fevereiro de 2026.</w:t>
      </w:r>
    </w:p>
    <w:p w:rsidR="00000000" w:rsidRPr="00000000" w:rsidP="00000000" w14:paraId="00000011">
      <w:pPr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735487" cy="1095592"/>
            <wp:effectExtent l="0" t="0" r="0" b="0"/>
            <wp:docPr id="3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51486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5487" cy="109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9EBDBB2-B4AD-479B-8674-593BD164ACC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9B9F68B-5403-4317-953E-0D025CD2C4A7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530013DF-FC97-486B-AC0D-E3ACABF07C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heading=h.mxlrs1fw5qgt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599825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7398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6381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02880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96039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F874AA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DefaultParagraphFont"/>
    <w:uiPriority w:val="9"/>
    <w:rsid w:val="00A37956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BpbQrC7kljeG/CMOAqSN2320sw==">CgMxLjAyDWguYTRmbnl1eXZ4aGkyD2lkLmNpZGh1d3lqdWRrbTIOaC5uNmo0c2xkbTA5bWIyDmgubXhscnMxZnc1cWd0OAByITFzeXpfVjI4RzMwQU85TGdxd19ieU1nRnlka1dWa0p3bw==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2025-02-13T12:14:00Z</dcterms:created>
</cp:coreProperties>
</file>