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LIMPEZA, PODA DE ÁRVORE, RETIRADA DE RESÍDUOS E MANUTENÇÃO DE PRAÇA PÚBLICA</w:t>
      </w:r>
    </w:p>
    <w:p w:rsidR="00000000" w:rsidRPr="00000000" w:rsidP="00000000" w14:paraId="0000000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Mossoró, nº315-293 - Parque Salerno, Sumaré/SP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Moradores próximos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Mossoró, nº315-293 - Parque Salerno,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, dirigiram-se a este vereador relatando a urgente necessidade de intervenções na praça pública local. Foi destacada a necessidade da roçagem e conservação do espaço como um todo.</w:t>
      </w:r>
    </w:p>
    <w:p w:rsidR="00000000" w:rsidRPr="00000000" w:rsidP="00000000" w14:paraId="00000007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manutenção dos equipamentos, a ausência de limpeza regular têm gerado inúmeros transtornos à comunidade, comprometendo a acessibilidade, a segurança e a funcionalidade do local como área de lazer. A situação expõe os cidadãos a riscos como acidentes por quedas, presença de animais peçonhentos e degradação do mobiliário urbano.</w:t>
      </w:r>
    </w:p>
    <w:p w:rsidR="00000000" w:rsidRPr="00000000" w:rsidP="00000000" w14:paraId="00000008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é fundamental que a Administração Pública Municipal atue de forma integrada e diligente, assegurando não apenas a limpeza e remoção de resíduos, mas também:</w:t>
      </w:r>
    </w:p>
    <w:p w:rsidR="00000000" w:rsidRPr="00000000" w:rsidP="00000000" w14:paraId="00000009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roçagem e conservação dos espaços verdes e</w:t>
      </w:r>
    </w:p>
    <w:p w:rsidR="00000000" w:rsidRPr="00000000" w:rsidP="00000000" w14:paraId="0000000A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segura das árvores e a desobstrução de vias de circulação.</w:t>
      </w:r>
    </w:p>
    <w:p w:rsidR="00000000" w:rsidRPr="00000000" w:rsidP="00000000" w14:paraId="0000000B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Tais medidas garantirão a preservação ambiental, a segurança dos transeuntes, a qualidade do espaço de convívio e a redução de riscos de surtos endêmicos no município.</w:t>
      </w:r>
    </w:p>
    <w:p w:rsidR="00000000" w:rsidRPr="00000000" w:rsidP="00000000" w14:paraId="0000000C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D">
      <w:pPr>
        <w:spacing w:before="0"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0"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23 de fevereiro de 2026.</w:t>
      </w:r>
    </w:p>
    <w:p w:rsidR="00000000" w:rsidRPr="00000000" w:rsidP="00000000" w14:paraId="0000000F">
      <w:pPr>
        <w:spacing w:before="0"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676975" cy="1158691"/>
            <wp:effectExtent l="0" t="0" r="0" b="0"/>
            <wp:docPr id="4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05030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8526F19-BF0A-4B57-8201-3CF45E1272C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4AA515D-BE2C-4C6A-A92A-ADE07C5A769A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B09F4DEE-D715-424D-A0C6-CC5DAA30FF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-361941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-361941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653038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370678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5148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30014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40972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574EB7"/>
    <w:multiLevelType w:val="hybridMultilevel"/>
    <w:tmpl w:val="000000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3"/>
    <w:next w:val="normal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3"/>
    <w:next w:val="normal3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"/>
    <w:next w:val="normal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3"/>
    <w:next w:val="normal3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3"/>
    <w:next w:val="normal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0">
    <w:name w:val="Table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oanG214RD8iXF2XX3vUA3vAnsQ==">CgMxLjAyDmgubXlrb2Z1bHhreW84OAByITFMRjhzTVh5VGdsa2R1dVZlSGRsWGQyTjJfU1c2TnhDMg==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2025-03-10T12:32:00Z</dcterms:created>
</cp:coreProperties>
</file>