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Limpeza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Diniz, 868 -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Diniz, 868 -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limpeza do bueiro é primordial para evitar alagamentos em períodos de chuva, sendo esta, portanto, uma solicitação de caráter urgente.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030307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4941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CFFA3C-A3D8-4078-9FFB-C2DC8E4F9B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3A4F588-AA28-4221-869C-76F6ECEAC02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094410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766573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1118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4353869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53374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74507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