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07B" w:rsidRPr="0025207B" w:rsidP="00BB5969" w14:paraId="674CFAAA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BB5969" w14:paraId="1FDF9F2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5207B" w:rsidRPr="0025207B" w:rsidP="00BB5969" w14:paraId="60EAA092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5207B">
        <w:rPr>
          <w:rFonts w:ascii="Bookman Old Style" w:hAnsi="Bookman Old Style" w:cs="Arial"/>
          <w:b/>
          <w:sz w:val="24"/>
          <w:szCs w:val="24"/>
        </w:rPr>
        <w:t>EXMO. SENHOR PRESIDENTE DA CÂMARA MUNICIPAL DE SUMARÉ</w:t>
      </w:r>
    </w:p>
    <w:p w:rsidR="0025207B" w:rsidP="00BB5969" w14:paraId="241EDA5B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74F89" w:rsidRPr="0025207B" w:rsidP="00BB5969" w14:paraId="209C3297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74F89" w:rsidP="00E74F89" w14:paraId="058F40E2" w14:textId="322F5988">
      <w:pPr>
        <w:spacing w:after="0" w:line="276" w:lineRule="auto"/>
        <w:ind w:left="4536"/>
        <w:jc w:val="both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EMENDA ADITIVA</w:t>
      </w:r>
      <w:r>
        <w:rPr>
          <w:rFonts w:ascii="Arial" w:eastAsia="Arial" w:hAnsi="Arial" w:cs="Arial"/>
          <w:sz w:val="26"/>
          <w:szCs w:val="26"/>
        </w:rPr>
        <w:t xml:space="preserve">, ao </w:t>
      </w:r>
      <w:r>
        <w:rPr>
          <w:rFonts w:ascii="Arial" w:eastAsia="Arial" w:hAnsi="Arial" w:cs="Arial"/>
          <w:b/>
          <w:bCs/>
          <w:sz w:val="26"/>
          <w:szCs w:val="26"/>
        </w:rPr>
        <w:t>Projeto de Resolução Nº 07/2025.</w:t>
      </w:r>
    </w:p>
    <w:p w:rsidR="00E74F89" w:rsidP="00E74F89" w14:paraId="63B8C91C" w14:textId="77777777">
      <w:pPr>
        <w:spacing w:after="0" w:line="276" w:lineRule="auto"/>
        <w:ind w:left="4536"/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:rsidR="00E74F89" w:rsidRPr="00EE2D2C" w:rsidP="00E74F89" w14:paraId="43081B0D" w14:textId="77777777">
      <w:pPr>
        <w:spacing w:after="0" w:line="276" w:lineRule="auto"/>
        <w:ind w:left="4536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Autoria: </w:t>
      </w:r>
      <w:r w:rsidRPr="00EE2D2C">
        <w:rPr>
          <w:rFonts w:ascii="Arial" w:eastAsia="Arial" w:hAnsi="Arial" w:cs="Arial"/>
          <w:sz w:val="26"/>
          <w:szCs w:val="26"/>
        </w:rPr>
        <w:t>Vereadores</w:t>
      </w:r>
    </w:p>
    <w:p w:rsidR="0025207B" w:rsidRPr="0025207B" w:rsidP="00BB5969" w14:paraId="28989F4D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4A14B4" w:rsidRPr="0025207B" w:rsidP="00BB5969" w14:paraId="02241894" w14:textId="36DC01BE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25207B" w:rsidR="0025207B">
        <w:rPr>
          <w:rFonts w:ascii="Bookman Old Style" w:hAnsi="Bookman Old Style" w:cs="Arial"/>
          <w:bCs/>
          <w:sz w:val="24"/>
          <w:szCs w:val="24"/>
        </w:rPr>
        <w:t xml:space="preserve">Tenho a honra e a grata satisfação de apresentar a seguinte EMENDA </w:t>
      </w:r>
      <w:r w:rsidR="00F3491C">
        <w:rPr>
          <w:rFonts w:ascii="Bookman Old Style" w:hAnsi="Bookman Old Style" w:cs="Arial"/>
          <w:bCs/>
          <w:sz w:val="24"/>
          <w:szCs w:val="24"/>
        </w:rPr>
        <w:t>ADITIVA</w:t>
      </w:r>
      <w:r w:rsidRPr="0025207B" w:rsidR="0025207B">
        <w:rPr>
          <w:rFonts w:ascii="Bookman Old Style" w:hAnsi="Bookman Old Style" w:cs="Arial"/>
          <w:bCs/>
          <w:sz w:val="24"/>
          <w:szCs w:val="24"/>
        </w:rPr>
        <w:t xml:space="preserve"> ao Projeto De </w:t>
      </w:r>
      <w:r w:rsidR="00F3491C">
        <w:rPr>
          <w:rFonts w:ascii="Bookman Old Style" w:hAnsi="Bookman Old Style" w:cs="Arial"/>
          <w:bCs/>
          <w:sz w:val="24"/>
          <w:szCs w:val="24"/>
        </w:rPr>
        <w:t>Resolução nº 07</w:t>
      </w:r>
      <w:r w:rsidRPr="0025207B" w:rsidR="0025207B">
        <w:rPr>
          <w:rFonts w:ascii="Bookman Old Style" w:hAnsi="Bookman Old Style" w:cs="Arial"/>
          <w:bCs/>
          <w:sz w:val="24"/>
          <w:szCs w:val="24"/>
        </w:rPr>
        <w:t>/202</w:t>
      </w:r>
      <w:r w:rsidR="00407B0E">
        <w:rPr>
          <w:rFonts w:ascii="Bookman Old Style" w:hAnsi="Bookman Old Style" w:cs="Arial"/>
          <w:bCs/>
          <w:sz w:val="24"/>
          <w:szCs w:val="24"/>
        </w:rPr>
        <w:t>5</w:t>
      </w:r>
      <w:r w:rsidRPr="0025207B" w:rsidR="0025207B">
        <w:rPr>
          <w:rFonts w:ascii="Bookman Old Style" w:hAnsi="Bookman Old Style" w:cs="Arial"/>
          <w:bCs/>
          <w:sz w:val="24"/>
          <w:szCs w:val="24"/>
        </w:rPr>
        <w:t>.</w:t>
      </w:r>
    </w:p>
    <w:p w:rsidR="006803B2" w:rsidP="00BB5969" w14:paraId="3DCFA3C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B5969" w:rsidP="00BB5969" w14:paraId="4B62F106" w14:textId="34DD0698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  <w:r w:rsidRPr="0025207B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25207B">
        <w:rPr>
          <w:rFonts w:ascii="Bookman Old Style" w:hAnsi="Bookman Old Style" w:cs="Arial"/>
          <w:sz w:val="24"/>
          <w:szCs w:val="24"/>
        </w:rPr>
        <w:t xml:space="preserve"> -</w:t>
      </w:r>
      <w:r w:rsidRPr="00BB5969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 Artigo 15 do Projeto de Resolução nº 7/2025 passa a vigorar acrescido dos seguintes parágrafos:</w:t>
      </w:r>
    </w:p>
    <w:p w:rsidR="00BB5969" w:rsidP="00BB5969" w14:paraId="2DC54514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BB5969" w:rsidP="00BB5969" w14:paraId="03F7D833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5969">
        <w:rPr>
          <w:rFonts w:ascii="Arial" w:eastAsia="Arial" w:hAnsi="Arial" w:cs="Arial"/>
          <w:b/>
          <w:bCs/>
          <w:sz w:val="26"/>
          <w:szCs w:val="26"/>
        </w:rPr>
        <w:t>Art. 15.</w:t>
      </w:r>
      <w:r>
        <w:rPr>
          <w:rFonts w:ascii="Arial" w:eastAsia="Arial" w:hAnsi="Arial" w:cs="Arial"/>
          <w:sz w:val="26"/>
          <w:szCs w:val="26"/>
        </w:rPr>
        <w:t xml:space="preserve"> [...]</w:t>
      </w:r>
    </w:p>
    <w:p w:rsidR="00BB5969" w:rsidP="00BB5969" w14:paraId="562DDE63" w14:textId="46019613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BB5969" w:rsidP="00BB5969" w14:paraId="38B96F35" w14:textId="5C1B3D06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999490</wp:posOffset>
            </wp:positionV>
            <wp:extent cx="5939790" cy="3339465"/>
            <wp:effectExtent l="0" t="0" r="0" b="0"/>
            <wp:wrapNone/>
            <wp:docPr id="5508745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34787" name="Imagem 550874547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969">
        <w:rPr>
          <w:rFonts w:ascii="Arial" w:eastAsia="Arial" w:hAnsi="Arial" w:cs="Arial"/>
          <w:b/>
          <w:bCs/>
          <w:sz w:val="26"/>
          <w:szCs w:val="26"/>
        </w:rPr>
        <w:t>§ 1º</w:t>
      </w:r>
      <w:r>
        <w:rPr>
          <w:rFonts w:ascii="Arial" w:eastAsia="Arial" w:hAnsi="Arial" w:cs="Arial"/>
          <w:sz w:val="26"/>
          <w:szCs w:val="26"/>
        </w:rPr>
        <w:t xml:space="preserve"> O tratamento de dados pessoais para o exercício das atribuições de fiscalização e controle do Poder Legislativo Municipal é considerado hipótese de cumprimento de obrigação legal ou institucional, não podendo a LGPD ser invocada para restringir o acesso parlamentar a informações necessárias ao interesse público.</w:t>
      </w:r>
    </w:p>
    <w:p w:rsidR="00BB5969" w:rsidP="00BB5969" w14:paraId="3CEC05AB" w14:textId="6FEB902F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BB5969" w:rsidP="00BB5969" w14:paraId="61CBFEF6" w14:textId="3217F4E8">
      <w:pPr>
        <w:spacing w:after="0" w:line="276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BB5969">
        <w:rPr>
          <w:rFonts w:ascii="Arial" w:eastAsia="Arial" w:hAnsi="Arial" w:cs="Arial"/>
          <w:b/>
          <w:bCs/>
          <w:sz w:val="26"/>
          <w:szCs w:val="26"/>
        </w:rPr>
        <w:t>§ 2º</w:t>
      </w:r>
      <w:r>
        <w:rPr>
          <w:rFonts w:ascii="Arial" w:eastAsia="Arial" w:hAnsi="Arial" w:cs="Arial"/>
          <w:sz w:val="26"/>
          <w:szCs w:val="26"/>
        </w:rPr>
        <w:t xml:space="preserve"> A aplicação das normas de proteção de dados previstas nesta Resolução não poderá, em qualquer hipótese, mitigar a imunidade parlamentar por opiniões, palavras e votos, nem restringir a publicidade dos atos legislativos e dos debates em Plenário.</w:t>
      </w:r>
    </w:p>
    <w:p w:rsidR="00D25A5E" w:rsidP="00D25A5E" w14:paraId="3AF7C204" w14:textId="77777777">
      <w:pPr>
        <w:spacing w:after="0" w:line="276" w:lineRule="auto"/>
        <w:ind w:firstLine="720"/>
        <w:jc w:val="center"/>
        <w:rPr>
          <w:rFonts w:ascii="Arial" w:eastAsia="Arial" w:hAnsi="Arial" w:cs="Arial"/>
          <w:sz w:val="26"/>
          <w:szCs w:val="26"/>
        </w:rPr>
      </w:pPr>
    </w:p>
    <w:p w:rsidR="00D25A5E" w:rsidP="00D25A5E" w14:paraId="4DDAE1C1" w14:textId="77777777">
      <w:pPr>
        <w:spacing w:after="0" w:line="276" w:lineRule="auto"/>
        <w:ind w:firstLine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Sala das sessões, 19 de fevereiro de 2026</w:t>
      </w:r>
    </w:p>
    <w:p w:rsidR="00D25A5E" w:rsidP="00D25A5E" w14:paraId="61137BD5" w14:textId="77777777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D25A5E" w:rsidP="00D25A5E" w14:paraId="43828899" w14:textId="77777777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D25A5E" w:rsidP="00D25A5E" w14:paraId="01BF36D8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D25A5E" w:rsidP="00D25A5E" w14:paraId="1FA7A71B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Professor Edinho</w:t>
      </w:r>
    </w:p>
    <w:p w:rsidR="00D25A5E" w:rsidP="00D25A5E" w14:paraId="7DC277D8" w14:textId="77777777">
      <w:pPr>
        <w:spacing w:after="0" w:line="276" w:lineRule="auto"/>
        <w:jc w:val="center"/>
        <w:rPr>
          <w:rFonts w:ascii="Arial" w:eastAsia="Arial" w:hAnsi="Arial" w:cs="Arial"/>
          <w:sz w:val="26"/>
          <w:szCs w:val="26"/>
        </w:rPr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D25A5E" w:rsidP="00D25A5E" w14:paraId="287CA3CA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D25A5E" w:rsidP="00D25A5E" w14:paraId="50A43BD9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D25A5E" w:rsidP="00D25A5E" w14:paraId="4798C7E7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AD1C9A" w:rsidP="00D25A5E" w14:paraId="0C486B08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AD1C9A" w:rsidP="00D25A5E" w14:paraId="73600D27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AD1C9A" w:rsidP="00D25A5E" w14:paraId="70EF90B5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4B39BB1D" w14:textId="46E59770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Joel Cardoso</w:t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Dudu Lima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Geraldo Medeiros</w:t>
      </w:r>
    </w:p>
    <w:p w:rsidR="00D25A5E" w:rsidP="00AD1C9A" w14:paraId="00CC2B58" w14:textId="64C2A3E5">
      <w:pPr>
        <w:spacing w:after="0" w:line="276" w:lineRule="auto"/>
        <w:jc w:val="center"/>
        <w:textDirection w:val="btLr"/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D25A5E" w:rsidP="00AD1C9A" w14:paraId="0D0298F3" w14:textId="57B77708">
      <w:pPr>
        <w:spacing w:after="0" w:line="276" w:lineRule="auto"/>
        <w:jc w:val="center"/>
        <w:textDirection w:val="btLr"/>
      </w:pPr>
    </w:p>
    <w:p w:rsidR="00D25A5E" w:rsidP="00AD1C9A" w14:paraId="4E740B96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54ED6B3B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3337AC4C" w14:textId="345E621F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Welington da Farmácia               João Maioral</w:t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 </w:t>
      </w:r>
      <w:r>
        <w:rPr>
          <w:rFonts w:ascii="Arial" w:eastAsia="Arial" w:hAnsi="Arial" w:cs="Arial"/>
          <w:b/>
          <w:color w:val="000000"/>
          <w:sz w:val="24"/>
        </w:rPr>
        <w:t>Rai</w:t>
      </w:r>
      <w:r>
        <w:rPr>
          <w:rFonts w:ascii="Arial" w:eastAsia="Arial" w:hAnsi="Arial" w:cs="Arial"/>
          <w:b/>
          <w:color w:val="000000"/>
          <w:sz w:val="24"/>
        </w:rPr>
        <w:t xml:space="preserve"> do Paraíso</w:t>
      </w:r>
    </w:p>
    <w:p w:rsidR="00D25A5E" w:rsidP="00AD1C9A" w14:paraId="79D9AEBB" w14:textId="23E70E8A">
      <w:pPr>
        <w:spacing w:after="0" w:line="276" w:lineRule="auto"/>
        <w:jc w:val="center"/>
        <w:textDirection w:val="btLr"/>
        <w:rPr>
          <w:rFonts w:ascii="Arial" w:hAnsi="Arial" w:cs="Arial"/>
          <w:b/>
          <w:bCs/>
          <w:sz w:val="20"/>
          <w:szCs w:val="20"/>
        </w:rPr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D25A5E" w:rsidP="00AD1C9A" w14:paraId="2F1134F2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4228E8E1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367AC5B9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1F0016B6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César Bianchi                             Tavares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   Alan Leal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D25A5E" w:rsidP="00AD1C9A" w14:paraId="6174090D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3B8C15C2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082B8BBF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099CD0D1" w14:textId="72257E59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Valdir de Oliveira                        Tião Correa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Ney do Gás</w:t>
      </w:r>
    </w:p>
    <w:p w:rsidR="00D25A5E" w:rsidP="00AD1C9A" w14:paraId="60039EC4" w14:textId="236D21B5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D25A5E" w:rsidP="00AD1C9A" w14:paraId="05EEB1EE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312C9A14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171FC7F6" w14:textId="77777777">
      <w:pPr>
        <w:spacing w:after="0" w:line="276" w:lineRule="auto"/>
        <w:jc w:val="center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D25A5E" w:rsidP="00AD1C9A" w14:paraId="3946E1EA" w14:textId="77777777">
      <w:pPr>
        <w:spacing w:after="0" w:line="276" w:lineRule="auto"/>
        <w:jc w:val="center"/>
        <w:textDirection w:val="btLr"/>
      </w:pPr>
      <w:r>
        <w:rPr>
          <w:rFonts w:ascii="Arial" w:eastAsia="Arial" w:hAnsi="Arial" w:cs="Arial"/>
          <w:b/>
          <w:color w:val="000000"/>
          <w:sz w:val="24"/>
        </w:rPr>
        <w:t>Pereirinha                                     Fabinho</w:t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           Allan </w:t>
      </w:r>
      <w:r>
        <w:rPr>
          <w:rFonts w:ascii="Arial" w:eastAsia="Arial" w:hAnsi="Arial" w:cs="Arial"/>
          <w:b/>
          <w:color w:val="000000"/>
          <w:sz w:val="24"/>
        </w:rPr>
        <w:t>Sangalli</w:t>
      </w:r>
    </w:p>
    <w:p w:rsidR="00D25A5E" w:rsidP="00AD1C9A" w14:paraId="6F5594AA" w14:textId="77777777">
      <w:pPr>
        <w:spacing w:after="0" w:line="276" w:lineRule="auto"/>
        <w:jc w:val="center"/>
        <w:rPr>
          <w:rFonts w:ascii="Arial" w:eastAsia="Arial" w:hAnsi="Arial" w:cs="Arial"/>
          <w:sz w:val="26"/>
          <w:szCs w:val="26"/>
        </w:rPr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D25A5E" w:rsidP="00BB5969" w14:paraId="0B29E52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5D737B8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72A3A09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1C04AB7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6624384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5A7C28B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60E5193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1EA1BF1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6A5A193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2A6D381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67DBB01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18706A9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562BE85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5F164DA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28FFA79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BB5969" w14:paraId="418E01F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A31C4" w:rsidP="009A31C4" w14:paraId="7EC52FC5" w14:textId="77777777">
      <w:pPr>
        <w:spacing w:after="0" w:line="276" w:lineRule="auto"/>
        <w:ind w:firstLine="72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JUSTIFICATIVA PARA APRESENTAÇÃO DA PRESENTE EMENDA:</w:t>
      </w:r>
    </w:p>
    <w:p w:rsidR="009A31C4" w:rsidP="009A31C4" w14:paraId="6DC68356" w14:textId="77777777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73A9744C" w14:textId="77777777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alteração proposta é necessária para harmonizar a proteção de dados com o regime jurídico do mandato parlamentar.</w:t>
      </w:r>
    </w:p>
    <w:p w:rsidR="009A31C4" w:rsidP="009A31C4" w14:paraId="46DF83C4" w14:textId="77777777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07CECF4C" w14:textId="358CE29D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167005</wp:posOffset>
            </wp:positionV>
            <wp:extent cx="5939790" cy="3339465"/>
            <wp:effectExtent l="0" t="0" r="0" b="0"/>
            <wp:wrapNone/>
            <wp:docPr id="475512916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868271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6"/>
          <w:szCs w:val="26"/>
        </w:rPr>
        <w:t>Ao inserirmos esses parágrafos, protegemos a atuação parlamentar em frentes essenciais favorecendo o fornecimento de dados quando necessário e a não negativa de fornecimento sob pretexto de "sigilo da LGPD". Também protege a atuação parlamentar de eventuais sanções administrativas por citar informações em seus discursos ou relatórios. Dessa forma, a Resolução cumpre o seu papel de proteger o cidadão sem inviabilizar a função primordial do Poder Legislativo.</w:t>
      </w:r>
    </w:p>
    <w:p w:rsidR="009A31C4" w:rsidP="009A31C4" w14:paraId="23F348F7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A31C4" w:rsidP="009A31C4" w14:paraId="4742E19B" w14:textId="77777777">
      <w:pPr>
        <w:spacing w:after="0" w:line="276" w:lineRule="auto"/>
        <w:ind w:firstLine="72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Sala das sessões, 19 de fevereiro de 2026</w:t>
      </w:r>
    </w:p>
    <w:p w:rsidR="009A31C4" w:rsidP="009A31C4" w14:paraId="02782AFE" w14:textId="14619EA0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935C3E" w:rsidP="009A31C4" w14:paraId="2FD4DBA3" w14:textId="6F629F79">
      <w:pPr>
        <w:spacing w:after="0" w:line="276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57160633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02F8A7A7" w14:textId="7777777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Professor Edinho</w:t>
      </w:r>
    </w:p>
    <w:p w:rsidR="009A31C4" w:rsidP="009A31C4" w14:paraId="184462F9" w14:textId="77777777">
      <w:pPr>
        <w:spacing w:after="0" w:line="276" w:lineRule="auto"/>
        <w:jc w:val="center"/>
        <w:rPr>
          <w:rFonts w:ascii="Arial" w:eastAsia="Arial" w:hAnsi="Arial" w:cs="Arial"/>
          <w:sz w:val="26"/>
          <w:szCs w:val="26"/>
        </w:rPr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9A31C4" w:rsidP="009A31C4" w14:paraId="1295B1DE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13D5601A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7BD47FBC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</w:p>
    <w:p w:rsidR="009A31C4" w:rsidP="009A31C4" w14:paraId="22355BA4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Joel Cardoso</w:t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Dudu Lima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Geraldo Medeiros</w:t>
      </w:r>
    </w:p>
    <w:p w:rsidR="009A31C4" w:rsidP="009A31C4" w14:paraId="74095E4B" w14:textId="77777777">
      <w:pPr>
        <w:spacing w:after="0" w:line="276" w:lineRule="auto"/>
        <w:textDirection w:val="btLr"/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9A31C4" w:rsidP="009A31C4" w14:paraId="26735A89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ab/>
      </w:r>
    </w:p>
    <w:p w:rsidR="009A31C4" w:rsidP="009A31C4" w14:paraId="3264F3D7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ab/>
      </w:r>
    </w:p>
    <w:p w:rsidR="009A31C4" w:rsidP="009A31C4" w14:paraId="65EB502D" w14:textId="77777777">
      <w:pPr>
        <w:spacing w:after="0" w:line="276" w:lineRule="auto"/>
        <w:textDirection w:val="btLr"/>
      </w:pPr>
    </w:p>
    <w:p w:rsidR="009A31C4" w:rsidP="009A31C4" w14:paraId="45FEDC18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Welington da Farmácia               João Maioral</w:t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 </w:t>
      </w:r>
      <w:r>
        <w:rPr>
          <w:rFonts w:ascii="Arial" w:eastAsia="Arial" w:hAnsi="Arial" w:cs="Arial"/>
          <w:b/>
          <w:color w:val="000000"/>
          <w:sz w:val="24"/>
        </w:rPr>
        <w:t>Rai</w:t>
      </w:r>
      <w:r>
        <w:rPr>
          <w:rFonts w:ascii="Arial" w:eastAsia="Arial" w:hAnsi="Arial" w:cs="Arial"/>
          <w:b/>
          <w:color w:val="000000"/>
          <w:sz w:val="24"/>
        </w:rPr>
        <w:t xml:space="preserve"> do Paraíso                               </w:t>
      </w:r>
    </w:p>
    <w:p w:rsidR="009A31C4" w:rsidP="009A31C4" w14:paraId="5D4E70FD" w14:textId="77777777">
      <w:pPr>
        <w:spacing w:after="0" w:line="276" w:lineRule="auto"/>
        <w:textDirection w:val="btL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9A31C4" w:rsidP="009A31C4" w14:paraId="255185CF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43871F41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31C6DE46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3549FF38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César Bianchi                             Tavares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   Alan Leal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9A31C4" w:rsidP="009A31C4" w14:paraId="72D0CE5F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4F8A1A35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001C3B4D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561B967E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Valdir de Oliveira                        Tião Correa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Ney do Gás</w:t>
      </w:r>
      <w:r>
        <w:rPr>
          <w:rFonts w:ascii="Arial" w:eastAsia="Arial" w:hAnsi="Arial" w:cs="Arial"/>
          <w:b/>
          <w:color w:val="000000"/>
          <w:sz w:val="24"/>
        </w:rPr>
        <w:tab/>
      </w:r>
    </w:p>
    <w:p w:rsidR="009A31C4" w:rsidP="009A31C4" w14:paraId="7B694F57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9A31C4" w:rsidP="009A31C4" w14:paraId="1215B698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660A8D9A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3DE7497A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35C3E" w:rsidP="009A31C4" w14:paraId="6D194101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35C3E" w:rsidP="009A31C4" w14:paraId="2EC32A68" w14:textId="77777777">
      <w:pPr>
        <w:spacing w:after="0" w:line="276" w:lineRule="auto"/>
        <w:textDirection w:val="btLr"/>
        <w:rPr>
          <w:rFonts w:ascii="Arial" w:eastAsia="Arial" w:hAnsi="Arial" w:cs="Arial"/>
          <w:b/>
          <w:color w:val="000000"/>
          <w:sz w:val="24"/>
        </w:rPr>
      </w:pPr>
    </w:p>
    <w:p w:rsidR="009A31C4" w:rsidP="009A31C4" w14:paraId="6CFAA2D0" w14:textId="77777777">
      <w:pPr>
        <w:spacing w:after="0" w:line="276" w:lineRule="auto"/>
        <w:textDirection w:val="btLr"/>
      </w:pPr>
      <w:r>
        <w:rPr>
          <w:rFonts w:ascii="Arial" w:eastAsia="Arial" w:hAnsi="Arial" w:cs="Arial"/>
          <w:b/>
          <w:color w:val="000000"/>
          <w:sz w:val="24"/>
        </w:rPr>
        <w:t>Pereirinha                                     Fabinho</w:t>
      </w:r>
      <w:r>
        <w:rPr>
          <w:rFonts w:ascii="Arial" w:eastAsia="Arial" w:hAnsi="Arial" w:cs="Arial"/>
          <w:b/>
          <w:color w:val="000000"/>
          <w:sz w:val="24"/>
        </w:rPr>
        <w:tab/>
        <w:t xml:space="preserve">                                 Allan </w:t>
      </w:r>
      <w:r>
        <w:rPr>
          <w:rFonts w:ascii="Arial" w:eastAsia="Arial" w:hAnsi="Arial" w:cs="Arial"/>
          <w:b/>
          <w:color w:val="000000"/>
          <w:sz w:val="24"/>
        </w:rPr>
        <w:t>Sangalli</w:t>
      </w:r>
    </w:p>
    <w:p w:rsidR="009A31C4" w:rsidP="009A31C4" w14:paraId="6644E911" w14:textId="77777777">
      <w:pPr>
        <w:spacing w:after="0" w:line="276" w:lineRule="auto"/>
        <w:jc w:val="both"/>
        <w:rPr>
          <w:rFonts w:ascii="Arial" w:eastAsia="Arial" w:hAnsi="Arial" w:cs="Arial"/>
          <w:sz w:val="26"/>
          <w:szCs w:val="26"/>
        </w:rPr>
      </w:pP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>Vereador</w:t>
      </w:r>
    </w:p>
    <w:p w:rsidR="009A31C4" w:rsidP="009A31C4" w14:paraId="7CAE1367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A31C4" w:rsidP="009A31C4" w14:paraId="3D2B5BA4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A31C4" w:rsidRPr="00407B0E" w:rsidP="00BB5969" w14:paraId="45A8FB8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07B0E" w:rsidRPr="0025207B" w:rsidP="00BB5969" w14:paraId="1045D58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Sect="006803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7988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CFD29A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734499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3A96E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1F97F9" w14:textId="5B7BA03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73965480" name="Imagem 2073965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86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8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1F76"/>
    <w:rsid w:val="0007025A"/>
    <w:rsid w:val="000855EF"/>
    <w:rsid w:val="000A1136"/>
    <w:rsid w:val="000C3EFB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5207B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3F0F73"/>
    <w:rsid w:val="00407B0E"/>
    <w:rsid w:val="00446B50"/>
    <w:rsid w:val="004547C1"/>
    <w:rsid w:val="00470E32"/>
    <w:rsid w:val="00483A21"/>
    <w:rsid w:val="004A14B4"/>
    <w:rsid w:val="004E088D"/>
    <w:rsid w:val="004E654B"/>
    <w:rsid w:val="004F4BC7"/>
    <w:rsid w:val="00514689"/>
    <w:rsid w:val="00523A31"/>
    <w:rsid w:val="005273EB"/>
    <w:rsid w:val="00536165"/>
    <w:rsid w:val="00543D93"/>
    <w:rsid w:val="00544B0D"/>
    <w:rsid w:val="00553BA7"/>
    <w:rsid w:val="00587ECC"/>
    <w:rsid w:val="005920EF"/>
    <w:rsid w:val="005B1671"/>
    <w:rsid w:val="005D4935"/>
    <w:rsid w:val="005F37F6"/>
    <w:rsid w:val="006227D4"/>
    <w:rsid w:val="0062386A"/>
    <w:rsid w:val="00626437"/>
    <w:rsid w:val="0065644D"/>
    <w:rsid w:val="006620B9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45637"/>
    <w:rsid w:val="00750FB0"/>
    <w:rsid w:val="0077011E"/>
    <w:rsid w:val="00775F4E"/>
    <w:rsid w:val="00803D67"/>
    <w:rsid w:val="0080415B"/>
    <w:rsid w:val="00804517"/>
    <w:rsid w:val="00882F5E"/>
    <w:rsid w:val="008A795B"/>
    <w:rsid w:val="008C52C9"/>
    <w:rsid w:val="008E7CA8"/>
    <w:rsid w:val="00915103"/>
    <w:rsid w:val="00933336"/>
    <w:rsid w:val="00935C3E"/>
    <w:rsid w:val="009435A8"/>
    <w:rsid w:val="00957EC4"/>
    <w:rsid w:val="00960638"/>
    <w:rsid w:val="009758FF"/>
    <w:rsid w:val="0099089D"/>
    <w:rsid w:val="009A31C4"/>
    <w:rsid w:val="009F13A1"/>
    <w:rsid w:val="00A16EB0"/>
    <w:rsid w:val="00A34832"/>
    <w:rsid w:val="00A776ED"/>
    <w:rsid w:val="00AA659F"/>
    <w:rsid w:val="00AD1C9A"/>
    <w:rsid w:val="00AE76E3"/>
    <w:rsid w:val="00AF0382"/>
    <w:rsid w:val="00B06CCA"/>
    <w:rsid w:val="00B1690E"/>
    <w:rsid w:val="00B17766"/>
    <w:rsid w:val="00B274AD"/>
    <w:rsid w:val="00B33E76"/>
    <w:rsid w:val="00B52095"/>
    <w:rsid w:val="00BB5969"/>
    <w:rsid w:val="00C14B72"/>
    <w:rsid w:val="00C36823"/>
    <w:rsid w:val="00C564D0"/>
    <w:rsid w:val="00C87FBC"/>
    <w:rsid w:val="00CA6619"/>
    <w:rsid w:val="00CB541B"/>
    <w:rsid w:val="00CC7896"/>
    <w:rsid w:val="00D049F4"/>
    <w:rsid w:val="00D25A5E"/>
    <w:rsid w:val="00D3421D"/>
    <w:rsid w:val="00D510ED"/>
    <w:rsid w:val="00D63E07"/>
    <w:rsid w:val="00D65217"/>
    <w:rsid w:val="00D93017"/>
    <w:rsid w:val="00DA1871"/>
    <w:rsid w:val="00DB4873"/>
    <w:rsid w:val="00DC3DA2"/>
    <w:rsid w:val="00DF4879"/>
    <w:rsid w:val="00DF5BBD"/>
    <w:rsid w:val="00E15167"/>
    <w:rsid w:val="00E162D7"/>
    <w:rsid w:val="00E21629"/>
    <w:rsid w:val="00E510FD"/>
    <w:rsid w:val="00E60DBE"/>
    <w:rsid w:val="00E658C4"/>
    <w:rsid w:val="00E74F89"/>
    <w:rsid w:val="00E8455B"/>
    <w:rsid w:val="00E9635D"/>
    <w:rsid w:val="00EB1AA0"/>
    <w:rsid w:val="00ED4537"/>
    <w:rsid w:val="00EE2D2C"/>
    <w:rsid w:val="00EF058C"/>
    <w:rsid w:val="00F04092"/>
    <w:rsid w:val="00F3491C"/>
    <w:rsid w:val="00F37B8E"/>
    <w:rsid w:val="00F4645D"/>
    <w:rsid w:val="00F51BD0"/>
    <w:rsid w:val="00F5423C"/>
    <w:rsid w:val="00F86239"/>
    <w:rsid w:val="00F96B22"/>
    <w:rsid w:val="00FA4B51"/>
    <w:rsid w:val="00FB1532"/>
    <w:rsid w:val="00FC545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407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0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13 - Prof. Edinho</cp:lastModifiedBy>
  <cp:revision>2</cp:revision>
  <cp:lastPrinted>2022-08-01T18:06:00Z</cp:lastPrinted>
  <dcterms:created xsi:type="dcterms:W3CDTF">2026-02-19T17:06:00Z</dcterms:created>
  <dcterms:modified xsi:type="dcterms:W3CDTF">2026-02-19T17:06:00Z</dcterms:modified>
</cp:coreProperties>
</file>