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 -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Atualmente, as árvores ocupam todo o espaço da passagem de pedestres, forçando a população a passar pelo asfalto, ocasionando riscos à segurança dos pedestres e dos motoristas da via.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5893363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69967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293FDE1-21BB-459B-9E2C-6C445EC232E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6EF662D-CE82-4E83-AE5D-AE8D8BD95B4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8327844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3607865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1881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3904372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563231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48659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