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3AA092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</w:t>
      </w:r>
      <w:r w:rsidR="00FC7C51">
        <w:rPr>
          <w:rFonts w:ascii="Bookman Old Style" w:hAnsi="Bookman Old Style" w:cs="Arial"/>
          <w:sz w:val="24"/>
          <w:szCs w:val="24"/>
        </w:rPr>
        <w:t>Manoel de Vasconcelos</w:t>
      </w:r>
      <w:r w:rsidRPr="00C0241A">
        <w:rPr>
          <w:rFonts w:ascii="Bookman Old Style" w:hAnsi="Bookman Old Style" w:cs="Arial"/>
          <w:sz w:val="24"/>
          <w:szCs w:val="24"/>
        </w:rPr>
        <w:t>, localizada no Centro.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198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83C7C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2026-02-16T21:36:00Z</dcterms:created>
  <dcterms:modified xsi:type="dcterms:W3CDTF">2026-02-16T21:36:00Z</dcterms:modified>
</cp:coreProperties>
</file>