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Conscientização sobre as Doenças Negligenciadas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