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B43" w:rsidP="00B27FB7" w14:paraId="5802E556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  <w:permStart w:id="0" w:edGrp="everyone"/>
    </w:p>
    <w:p w:rsidR="0019069E" w:rsidP="00B27FB7" w14:paraId="45A766F4" w14:textId="77777777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0C7B43" w:rsidP="00B27FB7" w14:paraId="60E65103" w14:textId="71A527CA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0C7B43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P="00B27FB7" w14:paraId="7EBED13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01D55" w:rsidP="00B27FB7" w14:paraId="545C0D57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D7917" w:rsidRPr="00BD7917" w:rsidP="00740C83" w14:paraId="40B4546C" w14:textId="6A4A69C5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BD7917">
        <w:rPr>
          <w:rFonts w:ascii="Georgia" w:hAnsi="Georgia" w:cs="Arial"/>
          <w:sz w:val="24"/>
          <w:szCs w:val="24"/>
        </w:rPr>
        <w:t>Considerando que fomos procurados p</w:t>
      </w:r>
      <w:r w:rsidRPr="00BD7917">
        <w:rPr>
          <w:rFonts w:ascii="Georgia" w:hAnsi="Georgia" w:cs="Arial"/>
          <w:sz w:val="24"/>
          <w:szCs w:val="24"/>
        </w:rPr>
        <w:t>or munícipes</w:t>
      </w:r>
      <w:r>
        <w:rPr>
          <w:rFonts w:ascii="Georgia" w:hAnsi="Georgia" w:cs="Arial"/>
          <w:sz w:val="24"/>
          <w:szCs w:val="24"/>
        </w:rPr>
        <w:t>, solicitando</w:t>
      </w:r>
      <w:r w:rsidRPr="00BD7917">
        <w:rPr>
          <w:rFonts w:ascii="Georgia" w:hAnsi="Georgia" w:cs="Arial"/>
          <w:sz w:val="24"/>
          <w:szCs w:val="24"/>
        </w:rPr>
        <w:t xml:space="preserve"> </w:t>
      </w:r>
      <w:r w:rsidRPr="00BD7917">
        <w:rPr>
          <w:rFonts w:ascii="Georgia" w:hAnsi="Georgia" w:cs="Arial"/>
          <w:sz w:val="24"/>
          <w:szCs w:val="24"/>
        </w:rPr>
        <w:t>a necessidade urgente de instalação de um conjunto semafórico no cruzamento da Avenida José Mancini com a Rua Luiz José Duarte, na região central de nossa cidade.</w:t>
      </w:r>
    </w:p>
    <w:p w:rsidR="00BD7917" w:rsidP="00740C83" w14:paraId="5E8C0F15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D7917" w:rsidRPr="00BD7917" w:rsidP="00BD7917" w14:paraId="02DB98E8" w14:textId="46972721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</w:t>
      </w:r>
      <w:r w:rsidRPr="00BD7917">
        <w:rPr>
          <w:rFonts w:ascii="Georgia" w:hAnsi="Georgia" w:cs="Arial"/>
          <w:sz w:val="24"/>
          <w:szCs w:val="24"/>
        </w:rPr>
        <w:t xml:space="preserve"> instalação do conjunto semafórico servirá como uma medida essencial de segurança viária e democratização do espaço urbano, garantindo que o tempo de espera nas vias secundárias seja reduzido de forma organizada. Com o crescimento demográfico da nossa cidade e o consequente aumento da frota de veículos, intervenções de engenharia de tráfego como </w:t>
      </w:r>
      <w:r w:rsidRPr="00BD7917">
        <w:rPr>
          <w:rFonts w:ascii="Georgia" w:hAnsi="Georgia" w:cs="Arial"/>
          <w:sz w:val="24"/>
          <w:szCs w:val="24"/>
        </w:rPr>
        <w:t>esta</w:t>
      </w:r>
      <w:r w:rsidRPr="00BD7917">
        <w:rPr>
          <w:rFonts w:ascii="Georgia" w:hAnsi="Georgia" w:cs="Arial"/>
          <w:sz w:val="24"/>
          <w:szCs w:val="24"/>
        </w:rPr>
        <w:t xml:space="preserve"> são indispensáveis para evitar acidentes graves e proporcionar maior fluidez à mobilidade urbana n</w:t>
      </w:r>
      <w:r>
        <w:rPr>
          <w:rFonts w:ascii="Georgia" w:hAnsi="Georgia" w:cs="Arial"/>
          <w:sz w:val="24"/>
          <w:szCs w:val="24"/>
        </w:rPr>
        <w:t>a</w:t>
      </w:r>
      <w:r w:rsidRPr="00BD7917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>região central da</w:t>
      </w:r>
      <w:r w:rsidRPr="00BD7917">
        <w:rPr>
          <w:rFonts w:ascii="Georgia" w:hAnsi="Georgia" w:cs="Arial"/>
          <w:sz w:val="24"/>
          <w:szCs w:val="24"/>
        </w:rPr>
        <w:t xml:space="preserve"> cidade. </w:t>
      </w:r>
    </w:p>
    <w:p w:rsidR="002949A4" w:rsidP="00740C83" w14:paraId="52FFC40C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5C7780" w:rsidRPr="00BD7917" w:rsidP="005C7780" w14:paraId="7982DDE5" w14:textId="0467F4AA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>Diante do exposto INDICO ao Exmo. Sr. Prefeito do Município de Sumaré</w:t>
      </w:r>
      <w:r>
        <w:rPr>
          <w:rFonts w:ascii="Georgia" w:hAnsi="Georgia" w:cs="Arial"/>
          <w:sz w:val="24"/>
          <w:szCs w:val="24"/>
        </w:rPr>
        <w:t>,</w:t>
      </w:r>
      <w:r w:rsidRPr="000C7B43">
        <w:rPr>
          <w:rFonts w:ascii="Georgia" w:hAnsi="Georgia" w:cs="Arial"/>
          <w:sz w:val="24"/>
          <w:szCs w:val="24"/>
        </w:rPr>
        <w:t xml:space="preserve"> seja determinado à Secretaria </w:t>
      </w:r>
      <w:r w:rsidR="00740C83">
        <w:rPr>
          <w:rFonts w:ascii="Georgia" w:hAnsi="Georgia" w:cs="Arial"/>
          <w:sz w:val="24"/>
          <w:szCs w:val="24"/>
        </w:rPr>
        <w:t>Municipal C</w:t>
      </w:r>
      <w:r w:rsidRPr="000C7B43">
        <w:rPr>
          <w:rFonts w:ascii="Georgia" w:hAnsi="Georgia" w:cs="Arial"/>
          <w:sz w:val="24"/>
          <w:szCs w:val="24"/>
        </w:rPr>
        <w:t xml:space="preserve">ompetente, </w:t>
      </w:r>
      <w:r w:rsidRPr="002949A4" w:rsidR="002949A4">
        <w:rPr>
          <w:rFonts w:ascii="Georgia" w:hAnsi="Georgia" w:cs="Arial"/>
          <w:sz w:val="24"/>
          <w:szCs w:val="24"/>
        </w:rPr>
        <w:t>a</w:t>
      </w:r>
      <w:r>
        <w:rPr>
          <w:rFonts w:ascii="Georgia" w:hAnsi="Georgia" w:cs="Arial"/>
          <w:sz w:val="24"/>
          <w:szCs w:val="24"/>
        </w:rPr>
        <w:t xml:space="preserve"> urgente</w:t>
      </w:r>
      <w:r w:rsidRPr="002949A4" w:rsidR="002949A4">
        <w:rPr>
          <w:rFonts w:ascii="Georgia" w:hAnsi="Georgia" w:cs="Arial"/>
          <w:sz w:val="24"/>
          <w:szCs w:val="24"/>
        </w:rPr>
        <w:t xml:space="preserve"> </w:t>
      </w:r>
      <w:r w:rsidRPr="00BD7917">
        <w:rPr>
          <w:rFonts w:ascii="Georgia" w:hAnsi="Georgia" w:cs="Arial"/>
          <w:sz w:val="24"/>
          <w:szCs w:val="24"/>
        </w:rPr>
        <w:t>instalação de um conjunto semafórico no cruzamento da Avenida José Mancini com a Rua Luiz José Duarte, na região central de nossa cidad</w:t>
      </w:r>
      <w:r>
        <w:rPr>
          <w:rFonts w:ascii="Georgia" w:hAnsi="Georgia" w:cs="Arial"/>
          <w:sz w:val="24"/>
          <w:szCs w:val="24"/>
        </w:rPr>
        <w:t xml:space="preserve">e, visando gerar </w:t>
      </w:r>
      <w:r w:rsidRPr="00BD7917">
        <w:rPr>
          <w:rFonts w:ascii="Georgia" w:hAnsi="Georgia" w:cs="Arial"/>
          <w:sz w:val="24"/>
          <w:szCs w:val="24"/>
        </w:rPr>
        <w:t xml:space="preserve">mais segurança </w:t>
      </w:r>
      <w:r>
        <w:rPr>
          <w:rFonts w:ascii="Georgia" w:hAnsi="Georgia" w:cs="Arial"/>
          <w:sz w:val="24"/>
          <w:szCs w:val="24"/>
        </w:rPr>
        <w:t xml:space="preserve">aos pedestres e motoristas. </w:t>
      </w:r>
    </w:p>
    <w:p w:rsidR="005C7780" w:rsidP="002949A4" w14:paraId="3101C2EA" w14:textId="2C87851E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5C7780" w:rsidP="002949A4" w14:paraId="2A878B42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27FB7" w:rsidRPr="000C7B43" w:rsidP="000C7B43" w14:paraId="25961590" w14:textId="65E6D46D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Sala das sessões, </w:t>
      </w:r>
      <w:r w:rsidR="00EF68BE">
        <w:rPr>
          <w:rFonts w:ascii="Georgia" w:hAnsi="Georgia" w:cs="Arial"/>
          <w:sz w:val="24"/>
          <w:szCs w:val="24"/>
        </w:rPr>
        <w:t>09</w:t>
      </w:r>
      <w:r w:rsidRPr="000C7B43">
        <w:rPr>
          <w:rFonts w:ascii="Georgia" w:hAnsi="Georgia" w:cs="Arial"/>
          <w:sz w:val="24"/>
          <w:szCs w:val="24"/>
        </w:rPr>
        <w:t xml:space="preserve"> de fevereiro de 2026.</w:t>
      </w:r>
    </w:p>
    <w:p w:rsidR="00B27FB7" w:rsidRPr="00B27FB7" w:rsidP="00B27FB7" w14:paraId="09C60A0F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</w:p>
    <w:p w:rsidR="00B27FB7" w:rsidRPr="007A5442" w:rsidP="00B27FB7" w14:paraId="0D7CA5A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4F5E450F" w14:textId="5F3C4665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</w:t>
      </w:r>
      <w:r w:rsidRPr="007A5442" w:rsidR="00B27FB7">
        <w:rPr>
          <w:rFonts w:ascii="Georgia" w:hAnsi="Georgia" w:cs="Arial"/>
          <w:b/>
          <w:sz w:val="28"/>
          <w:szCs w:val="28"/>
        </w:rPr>
        <w:t>Vereador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97431"/>
    <w:multiLevelType w:val="multilevel"/>
    <w:tmpl w:val="748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B15AA"/>
    <w:multiLevelType w:val="multilevel"/>
    <w:tmpl w:val="B9A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7165"/>
    <w:rsid w:val="000A74DF"/>
    <w:rsid w:val="000C7B43"/>
    <w:rsid w:val="000D2BDC"/>
    <w:rsid w:val="000D39DC"/>
    <w:rsid w:val="000F71F9"/>
    <w:rsid w:val="00104AAA"/>
    <w:rsid w:val="001201AF"/>
    <w:rsid w:val="0015657E"/>
    <w:rsid w:val="00156CF8"/>
    <w:rsid w:val="00177F78"/>
    <w:rsid w:val="0019069E"/>
    <w:rsid w:val="002949A4"/>
    <w:rsid w:val="002D779E"/>
    <w:rsid w:val="002E0A6F"/>
    <w:rsid w:val="003A2437"/>
    <w:rsid w:val="00401D55"/>
    <w:rsid w:val="00406F25"/>
    <w:rsid w:val="00460A32"/>
    <w:rsid w:val="004758BB"/>
    <w:rsid w:val="00475A52"/>
    <w:rsid w:val="004A7CA0"/>
    <w:rsid w:val="004B2CC9"/>
    <w:rsid w:val="004B4510"/>
    <w:rsid w:val="0051286F"/>
    <w:rsid w:val="00533599"/>
    <w:rsid w:val="00550E03"/>
    <w:rsid w:val="005C7780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C5DF8"/>
    <w:rsid w:val="006D1E9A"/>
    <w:rsid w:val="00740C83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803D7"/>
    <w:rsid w:val="00AC7054"/>
    <w:rsid w:val="00AE6AEE"/>
    <w:rsid w:val="00B27FB7"/>
    <w:rsid w:val="00B92787"/>
    <w:rsid w:val="00BD2716"/>
    <w:rsid w:val="00BD7917"/>
    <w:rsid w:val="00C00C1E"/>
    <w:rsid w:val="00C36776"/>
    <w:rsid w:val="00C614EB"/>
    <w:rsid w:val="00C760FE"/>
    <w:rsid w:val="00C92360"/>
    <w:rsid w:val="00CC45AD"/>
    <w:rsid w:val="00CD6B58"/>
    <w:rsid w:val="00CE7635"/>
    <w:rsid w:val="00CF401E"/>
    <w:rsid w:val="00D76684"/>
    <w:rsid w:val="00D8615C"/>
    <w:rsid w:val="00D92F3B"/>
    <w:rsid w:val="00DC26D9"/>
    <w:rsid w:val="00E9017E"/>
    <w:rsid w:val="00EA753D"/>
    <w:rsid w:val="00EF68BE"/>
    <w:rsid w:val="00F712D6"/>
    <w:rsid w:val="00F912AD"/>
    <w:rsid w:val="00FB3A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2026-02-09T14:43:00Z</dcterms:created>
  <dcterms:modified xsi:type="dcterms:W3CDTF">2026-02-09T14:43:00Z</dcterms:modified>
</cp:coreProperties>
</file>