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D2EE8" w:rsidP="00E15CC5" w14:paraId="79E94F3C" w14:textId="10186A0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7D2EE8">
        <w:rPr>
          <w:rFonts w:ascii="Tahoma" w:hAnsi="Tahoma" w:cs="Tahoma"/>
          <w:b/>
          <w:bCs/>
          <w:sz w:val="24"/>
          <w:szCs w:val="24"/>
        </w:rPr>
        <w:t xml:space="preserve">Instalação de sistema de iluminação na Praça do </w:t>
      </w:r>
      <w:r w:rsidRPr="007D2EE8">
        <w:rPr>
          <w:rFonts w:ascii="Tahoma" w:hAnsi="Tahoma" w:cs="Tahoma"/>
          <w:b/>
          <w:bCs/>
          <w:sz w:val="24"/>
          <w:szCs w:val="24"/>
        </w:rPr>
        <w:t>Derla</w:t>
      </w:r>
      <w:r w:rsidRPr="007D2EE8">
        <w:rPr>
          <w:rFonts w:ascii="Tahoma" w:hAnsi="Tahoma" w:cs="Tahoma"/>
          <w:b/>
          <w:bCs/>
          <w:sz w:val="24"/>
          <w:szCs w:val="24"/>
        </w:rPr>
        <w:t>, localizada na Rua Raimunda Maria Cipriano, na altura do número 548, no bairro Parque Bandeirantes.</w:t>
      </w:r>
    </w:p>
    <w:p w:rsidR="00E15CC5" w:rsidRPr="00E15CC5" w:rsidP="00E15CC5" w14:paraId="6FA2944D" w14:textId="1CA5CD1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73FB0">
        <w:rPr>
          <w:rFonts w:ascii="Tahoma" w:hAnsi="Tahoma" w:cs="Tahoma"/>
          <w:bCs/>
          <w:sz w:val="24"/>
          <w:szCs w:val="24"/>
        </w:rPr>
        <w:t>A presente indicação tem como objetivo viabilizar a utilização da pista de skate durante o período noturno, uma vez que a escuridão atual impede que jovens e esportistas utilizem o equipamento de lazer após o horário comercial. A falta de iluminação adequada compromete a segurança dos frequentadores e torna o espaço público propício a atos de vandalismo, sendo fundamental que o setor competente instale a iluminação necessária para garantir o fomento ao esporte e a preservação da integridade física dos munícipes.</w:t>
      </w: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2026-02-05T15:52:00Z</dcterms:created>
  <dcterms:modified xsi:type="dcterms:W3CDTF">2026-02-05T15:52:00Z</dcterms:modified>
</cp:coreProperties>
</file>