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1D5B37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1D5B37" w14:paraId="124FD5CF" w14:textId="1D458401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1D5B37">
        <w:rPr>
          <w:b/>
          <w:bCs/>
          <w:sz w:val="24"/>
          <w:szCs w:val="24"/>
        </w:rPr>
        <w:t>05 DE FEVEREIRO</w:t>
      </w:r>
      <w:r w:rsidR="009F3FB7">
        <w:rPr>
          <w:b/>
          <w:bCs/>
          <w:sz w:val="24"/>
          <w:szCs w:val="24"/>
        </w:rPr>
        <w:t xml:space="preserve"> DE 2026</w:t>
      </w:r>
      <w:r w:rsidRPr="008A3C55">
        <w:rPr>
          <w:b/>
          <w:bCs/>
          <w:sz w:val="24"/>
          <w:szCs w:val="24"/>
        </w:rPr>
        <w:t>.</w:t>
      </w:r>
    </w:p>
    <w:p w:rsidR="000D2FFE" w:rsidP="001D5B37" w14:paraId="259FE073" w14:textId="55060C07">
      <w:pPr>
        <w:ind w:left="41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INSTITUI A CAMPANHA PERMANENTE “TODOS POR TODAS” DE PREVENÇÃO AO FEMINICÍDIO NO ÂMBITO DO MUNICÍPIO DE SUMARÉ</w:t>
      </w:r>
      <w:r w:rsidRPr="000D2FFE">
        <w:rPr>
          <w:b/>
          <w:bCs/>
          <w:sz w:val="24"/>
          <w:szCs w:val="24"/>
        </w:rPr>
        <w:t>.</w:t>
      </w:r>
    </w:p>
    <w:p w:rsidR="008A3C55" w:rsidRPr="008A3C55" w:rsidP="001D5B37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986292" w:rsidP="00B05B28" w14:paraId="74BA6196" w14:textId="7777777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Pr="00AA0621">
        <w:rPr>
          <w:b/>
          <w:bCs/>
          <w:sz w:val="24"/>
          <w:szCs w:val="24"/>
        </w:rPr>
        <w:t>1</w:t>
      </w:r>
      <w:r w:rsidRPr="000D2FFE" w:rsidR="000D2FF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 w:rsidRPr="00D1382F" w:rsidR="00D1382F">
        <w:rPr>
          <w:sz w:val="24"/>
          <w:szCs w:val="24"/>
        </w:rPr>
        <w:t xml:space="preserve">Fica </w:t>
      </w:r>
      <w:r w:rsidR="00CC5C96">
        <w:rPr>
          <w:sz w:val="24"/>
          <w:szCs w:val="24"/>
        </w:rPr>
        <w:t>instituída a Campanha Permanente “</w:t>
      </w:r>
      <w:r>
        <w:rPr>
          <w:sz w:val="24"/>
          <w:szCs w:val="24"/>
        </w:rPr>
        <w:t>Todos por Todas” de prevenção ao feminicídio no âmbito do Município de Sumaré, com o objetivo de prevenir a ocorrência de feminicídios e promover a conscientização sobre a violência contra a mulher.</w:t>
      </w:r>
    </w:p>
    <w:p w:rsidR="008C2748" w:rsidP="002467A0" w14:paraId="78141419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50A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0D2FF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Campanha Permanente “Todos por Todas” </w:t>
      </w:r>
      <w:r w:rsidR="002467A0">
        <w:rPr>
          <w:sz w:val="24"/>
          <w:szCs w:val="24"/>
        </w:rPr>
        <w:t xml:space="preserve">será desenvolvida em pleno acordo com o </w:t>
      </w:r>
      <w:r w:rsidRPr="002467A0" w:rsidR="002467A0">
        <w:rPr>
          <w:sz w:val="24"/>
          <w:szCs w:val="24"/>
        </w:rPr>
        <w:t>Pacto Nacional Brasil contra o Feminicídio</w:t>
      </w:r>
      <w:r w:rsidR="002467A0">
        <w:rPr>
          <w:sz w:val="24"/>
          <w:szCs w:val="24"/>
        </w:rPr>
        <w:t>, e terá como diretrizes</w:t>
      </w:r>
      <w:r>
        <w:rPr>
          <w:sz w:val="24"/>
          <w:szCs w:val="24"/>
        </w:rPr>
        <w:t>:</w:t>
      </w:r>
    </w:p>
    <w:p w:rsidR="008C2748" w:rsidP="002467A0" w14:paraId="0009B096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O </w:t>
      </w:r>
      <w:r w:rsidR="00FB38D2">
        <w:rPr>
          <w:sz w:val="24"/>
          <w:szCs w:val="24"/>
        </w:rPr>
        <w:t>r</w:t>
      </w:r>
      <w:r w:rsidRPr="002467A0" w:rsidR="002467A0">
        <w:rPr>
          <w:sz w:val="24"/>
          <w:szCs w:val="24"/>
        </w:rPr>
        <w:t>econhecimento</w:t>
      </w:r>
      <w:r w:rsidR="002467A0">
        <w:rPr>
          <w:sz w:val="24"/>
          <w:szCs w:val="24"/>
        </w:rPr>
        <w:t xml:space="preserve"> </w:t>
      </w:r>
      <w:r w:rsidRPr="002467A0" w:rsidR="002467A0">
        <w:rPr>
          <w:sz w:val="24"/>
          <w:szCs w:val="24"/>
        </w:rPr>
        <w:t xml:space="preserve">da violência contra as mulheres e meninas no país </w:t>
      </w:r>
      <w:r w:rsidR="002467A0">
        <w:rPr>
          <w:sz w:val="24"/>
          <w:szCs w:val="24"/>
        </w:rPr>
        <w:t>como</w:t>
      </w:r>
      <w:r w:rsidRPr="002467A0" w:rsidR="002467A0">
        <w:rPr>
          <w:sz w:val="24"/>
          <w:szCs w:val="24"/>
        </w:rPr>
        <w:t xml:space="preserve"> uma crise estrutural que não pode ser enfrentada por ações isoladas</w:t>
      </w:r>
      <w:r>
        <w:rPr>
          <w:sz w:val="24"/>
          <w:szCs w:val="24"/>
        </w:rPr>
        <w:t>;</w:t>
      </w:r>
    </w:p>
    <w:p w:rsidR="008C2748" w:rsidP="002467A0" w14:paraId="7A9F7435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A </w:t>
      </w:r>
      <w:r w:rsidR="002467A0">
        <w:rPr>
          <w:sz w:val="24"/>
          <w:szCs w:val="24"/>
        </w:rPr>
        <w:t>importância de a</w:t>
      </w:r>
      <w:r w:rsidRPr="002467A0" w:rsidR="002467A0">
        <w:rPr>
          <w:sz w:val="24"/>
          <w:szCs w:val="24"/>
        </w:rPr>
        <w:t>celerar o cumprimento de medidas protetivas</w:t>
      </w:r>
      <w:r>
        <w:rPr>
          <w:sz w:val="24"/>
          <w:szCs w:val="24"/>
        </w:rPr>
        <w:t xml:space="preserve"> e</w:t>
      </w:r>
      <w:r w:rsidR="00FB38D2">
        <w:rPr>
          <w:sz w:val="24"/>
          <w:szCs w:val="24"/>
        </w:rPr>
        <w:t xml:space="preserve"> r</w:t>
      </w:r>
      <w:r w:rsidRPr="002467A0" w:rsidR="00FB38D2">
        <w:rPr>
          <w:sz w:val="24"/>
          <w:szCs w:val="24"/>
        </w:rPr>
        <w:t>esponsabilizar os agressores, combatendo a impunidade</w:t>
      </w:r>
      <w:r>
        <w:rPr>
          <w:sz w:val="24"/>
          <w:szCs w:val="24"/>
        </w:rPr>
        <w:t>;</w:t>
      </w:r>
    </w:p>
    <w:p w:rsidR="002467A0" w:rsidP="002467A0" w14:paraId="0544D595" w14:textId="431FA7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O fortalecimento d</w:t>
      </w:r>
      <w:r w:rsidRPr="002467A0">
        <w:rPr>
          <w:sz w:val="24"/>
          <w:szCs w:val="24"/>
        </w:rPr>
        <w:t>as redes de enfrentamento à violência em todo o território nacional</w:t>
      </w:r>
      <w:r>
        <w:rPr>
          <w:sz w:val="24"/>
          <w:szCs w:val="24"/>
        </w:rPr>
        <w:t xml:space="preserve"> de forma articulada</w:t>
      </w:r>
      <w:r>
        <w:rPr>
          <w:sz w:val="24"/>
          <w:szCs w:val="24"/>
        </w:rPr>
        <w:t xml:space="preserve"> e a </w:t>
      </w:r>
      <w:r w:rsidR="00FB38D2">
        <w:rPr>
          <w:sz w:val="24"/>
          <w:szCs w:val="24"/>
        </w:rPr>
        <w:t>a</w:t>
      </w:r>
      <w:r w:rsidRPr="002467A0">
        <w:rPr>
          <w:sz w:val="24"/>
          <w:szCs w:val="24"/>
        </w:rPr>
        <w:t>mplia</w:t>
      </w:r>
      <w:r>
        <w:rPr>
          <w:sz w:val="24"/>
          <w:szCs w:val="24"/>
        </w:rPr>
        <w:t>ção de</w:t>
      </w:r>
      <w:r w:rsidRPr="002467A0">
        <w:rPr>
          <w:sz w:val="24"/>
          <w:szCs w:val="24"/>
        </w:rPr>
        <w:t xml:space="preserve"> ações educativas</w:t>
      </w:r>
      <w:r>
        <w:rPr>
          <w:sz w:val="24"/>
          <w:szCs w:val="24"/>
        </w:rPr>
        <w:t xml:space="preserve"> sobre o tema</w:t>
      </w:r>
      <w:r w:rsidR="00FB38D2">
        <w:rPr>
          <w:sz w:val="24"/>
          <w:szCs w:val="24"/>
        </w:rPr>
        <w:t>.</w:t>
      </w:r>
    </w:p>
    <w:p w:rsidR="001E7EE2" w:rsidP="00B05B28" w14:paraId="6766E000" w14:textId="3FF1DCE4">
      <w:pPr>
        <w:ind w:firstLine="708"/>
        <w:jc w:val="both"/>
        <w:rPr>
          <w:sz w:val="24"/>
          <w:szCs w:val="24"/>
        </w:rPr>
      </w:pPr>
      <w:r w:rsidRPr="00FB38D2">
        <w:rPr>
          <w:b/>
          <w:bCs/>
          <w:sz w:val="24"/>
          <w:szCs w:val="24"/>
        </w:rPr>
        <w:t>Art. 3º</w:t>
      </w:r>
      <w:r w:rsidRPr="00FB38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São </w:t>
      </w:r>
      <w:r w:rsidR="00986292">
        <w:rPr>
          <w:sz w:val="24"/>
          <w:szCs w:val="24"/>
        </w:rPr>
        <w:t>objetivos</w:t>
      </w:r>
      <w:r>
        <w:rPr>
          <w:sz w:val="24"/>
          <w:szCs w:val="24"/>
        </w:rPr>
        <w:t xml:space="preserve"> da </w:t>
      </w:r>
      <w:r w:rsidRPr="00FB38D2">
        <w:rPr>
          <w:sz w:val="24"/>
          <w:szCs w:val="24"/>
        </w:rPr>
        <w:t>Campanha Permanente “Todos por Todas”</w:t>
      </w:r>
      <w:r w:rsidR="00986292">
        <w:rPr>
          <w:sz w:val="24"/>
          <w:szCs w:val="24"/>
        </w:rPr>
        <w:t>:</w:t>
      </w:r>
    </w:p>
    <w:p w:rsidR="00986292" w:rsidP="00986292" w14:paraId="18CD08EA" w14:textId="136A64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>
        <w:rPr>
          <w:sz w:val="24"/>
          <w:szCs w:val="24"/>
        </w:rPr>
        <w:t xml:space="preserve">Promover ações educativas e informativas sobre a prevenção da violência contra a </w:t>
      </w:r>
      <w:r>
        <w:rPr>
          <w:sz w:val="24"/>
          <w:szCs w:val="24"/>
        </w:rPr>
        <w:t>mulher;</w:t>
      </w:r>
    </w:p>
    <w:p w:rsidR="00986292" w:rsidP="00986292" w14:paraId="51D9A316" w14:textId="590764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Divulgar os direitos das mulheres </w:t>
      </w:r>
      <w:r w:rsidR="007B04B1">
        <w:rPr>
          <w:sz w:val="24"/>
          <w:szCs w:val="24"/>
        </w:rPr>
        <w:t>e os mecanismos legais de proteção;</w:t>
      </w:r>
    </w:p>
    <w:p w:rsidR="007B04B1" w:rsidP="00986292" w14:paraId="2A36B283" w14:textId="61AFEF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Incentivar a denúncia de situações de violência por meio da divulgação de canais oficiais de atendimento;</w:t>
      </w:r>
    </w:p>
    <w:p w:rsidR="008C2748" w:rsidP="00986292" w14:paraId="6C52B930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Fomentar a cultura </w:t>
      </w:r>
      <w:r>
        <w:rPr>
          <w:sz w:val="24"/>
          <w:szCs w:val="24"/>
        </w:rPr>
        <w:t xml:space="preserve">comunitária </w:t>
      </w:r>
      <w:r>
        <w:rPr>
          <w:sz w:val="24"/>
          <w:szCs w:val="24"/>
        </w:rPr>
        <w:t>de respeito, igualdade de gênero e não violência;</w:t>
      </w:r>
    </w:p>
    <w:p w:rsidR="007B04B1" w:rsidP="00986292" w14:paraId="6AD6678F" w14:textId="0A940A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 – Apoiar ações intersetoriais voltadas à proteção e ao acolhimento de mulheres em situação de violência.</w:t>
      </w:r>
    </w:p>
    <w:p w:rsidR="00986292" w:rsidP="00B05B28" w14:paraId="2A523250" w14:textId="000E5965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="00251340">
        <w:rPr>
          <w:b/>
          <w:bCs/>
          <w:sz w:val="24"/>
          <w:szCs w:val="24"/>
        </w:rPr>
        <w:t>4</w:t>
      </w:r>
      <w:r w:rsidRPr="000D2FF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 w:rsidR="007B04B1">
        <w:rPr>
          <w:sz w:val="24"/>
          <w:szCs w:val="24"/>
        </w:rPr>
        <w:t xml:space="preserve">A </w:t>
      </w:r>
      <w:r w:rsidRPr="00FB38D2" w:rsidR="008C2748">
        <w:rPr>
          <w:sz w:val="24"/>
          <w:szCs w:val="24"/>
        </w:rPr>
        <w:t>Campanha Permanente “Todos por Todas”</w:t>
      </w:r>
      <w:r w:rsidR="007B04B1">
        <w:rPr>
          <w:sz w:val="24"/>
          <w:szCs w:val="24"/>
        </w:rPr>
        <w:t xml:space="preserve"> poderá ser desenvolvida por meio de:</w:t>
      </w:r>
    </w:p>
    <w:p w:rsidR="007B04B1" w:rsidP="00B05B28" w14:paraId="06779C4A" w14:textId="210A59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Palestras, seminários, debates e ações educativas em escolas, unidades de saúde e demais unidades públicas;</w:t>
      </w:r>
    </w:p>
    <w:p w:rsidR="007B04B1" w:rsidP="00B05B28" w14:paraId="342F185B" w14:textId="70A891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– Divulgação de materiais educativos nos meios de comunicação e nas redes sociais institucionais;</w:t>
      </w:r>
    </w:p>
    <w:p w:rsidR="007B04B1" w:rsidP="00B05B28" w14:paraId="37D088D3" w14:textId="528985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Parcerias com órgãos públicos, entidades da sociedade civil, instituições de ensino e estabelecimentos da iniciativa privada;</w:t>
      </w:r>
    </w:p>
    <w:p w:rsidR="007B04B1" w:rsidP="007B04B1" w14:paraId="2F62AB45" w14:textId="3D503A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IV – Inclusão de ações no Calendário Oficial de Eventos do Município de Sumaré.</w:t>
      </w:r>
    </w:p>
    <w:p w:rsidR="00CE0007" w:rsidP="00B05B28" w14:paraId="7A8645BB" w14:textId="21BE98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50A0" w:rsidR="00986292">
        <w:rPr>
          <w:b/>
          <w:bCs/>
          <w:sz w:val="24"/>
          <w:szCs w:val="24"/>
        </w:rPr>
        <w:t xml:space="preserve">Art. </w:t>
      </w:r>
      <w:r w:rsidR="00251340">
        <w:rPr>
          <w:b/>
          <w:bCs/>
          <w:sz w:val="24"/>
          <w:szCs w:val="24"/>
        </w:rPr>
        <w:t>5</w:t>
      </w:r>
      <w:r w:rsidRPr="000D2FFE" w:rsidR="00986292">
        <w:rPr>
          <w:b/>
          <w:bCs/>
          <w:sz w:val="24"/>
          <w:szCs w:val="24"/>
        </w:rPr>
        <w:t>º</w:t>
      </w:r>
      <w:r w:rsidRPr="000450A0" w:rsidR="00986292">
        <w:rPr>
          <w:sz w:val="24"/>
          <w:szCs w:val="24"/>
        </w:rPr>
        <w:t xml:space="preserve"> </w:t>
      </w:r>
      <w:r>
        <w:rPr>
          <w:sz w:val="24"/>
          <w:szCs w:val="24"/>
        </w:rPr>
        <w:t>As ações previstas nesta Lei serão executadas mediante a utilização da estrutura administrativa já existente e parcerias institucionais, sem geração de despesas adicionais.</w:t>
      </w:r>
    </w:p>
    <w:p w:rsidR="00CE0007" w:rsidP="00CE0007" w14:paraId="61A8CE58" w14:textId="4A635E86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="00251340">
        <w:rPr>
          <w:b/>
          <w:bCs/>
          <w:sz w:val="24"/>
          <w:szCs w:val="24"/>
        </w:rPr>
        <w:t>6</w:t>
      </w:r>
      <w:r w:rsidRPr="000D2FF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Poder Executivo regulamentará esta Lei no que couber em até 90 (noventa) dias após a data de sua publicação. </w:t>
      </w:r>
    </w:p>
    <w:p w:rsidR="00986292" w:rsidRPr="003553B1" w:rsidP="00B05B28" w14:paraId="3B6244DE" w14:textId="3DFBB954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="00251340">
        <w:rPr>
          <w:b/>
          <w:bCs/>
          <w:sz w:val="24"/>
          <w:szCs w:val="24"/>
        </w:rPr>
        <w:t>7</w:t>
      </w:r>
      <w:r w:rsidRPr="000D2FF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 w:rsidR="00CE0007">
        <w:rPr>
          <w:sz w:val="24"/>
          <w:szCs w:val="24"/>
        </w:rPr>
        <w:t>Esta Lei entra em vigor na data de sua publicação.</w:t>
      </w:r>
    </w:p>
    <w:p w:rsidR="00D04559" w:rsidP="00E619D6" w14:paraId="0FF21B57" w14:textId="77777777">
      <w:pPr>
        <w:spacing w:after="0" w:line="240" w:lineRule="auto"/>
        <w:jc w:val="center"/>
        <w:rPr>
          <w:sz w:val="24"/>
          <w:szCs w:val="24"/>
        </w:rPr>
      </w:pPr>
    </w:p>
    <w:p w:rsidR="00D04559" w:rsidP="00E619D6" w14:paraId="2F9FFABB" w14:textId="1EF6920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B05B28">
        <w:rPr>
          <w:sz w:val="24"/>
          <w:szCs w:val="24"/>
        </w:rPr>
        <w:t>05 de fevereiro</w:t>
      </w:r>
      <w:r>
        <w:rPr>
          <w:sz w:val="24"/>
          <w:szCs w:val="24"/>
        </w:rPr>
        <w:t xml:space="preserve"> de 2026.</w:t>
      </w:r>
    </w:p>
    <w:p w:rsidR="00251340" w:rsidP="00E619D6" w14:paraId="418AD8BE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87E3E2F" w14:textId="560F9A51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9509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E2661A" w:rsidP="00E812E7" w14:paraId="0172CDA9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49171D41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62A7FB2F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2518A24F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4A644ABA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300B224E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66208637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44658508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680ECD41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62BD4C67" w14:textId="77777777">
      <w:pPr>
        <w:jc w:val="center"/>
        <w:rPr>
          <w:b/>
          <w:bCs/>
          <w:sz w:val="24"/>
          <w:szCs w:val="24"/>
        </w:rPr>
      </w:pPr>
    </w:p>
    <w:p w:rsidR="00CE0007" w:rsidP="00E812E7" w14:paraId="78B4E324" w14:textId="77777777">
      <w:pPr>
        <w:jc w:val="center"/>
        <w:rPr>
          <w:b/>
          <w:bCs/>
          <w:sz w:val="24"/>
          <w:szCs w:val="24"/>
        </w:rPr>
      </w:pPr>
    </w:p>
    <w:p w:rsidR="00CB1949" w:rsidP="00E812E7" w14:paraId="7F1BDC97" w14:textId="34FDA369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E812E7" w:rsidP="00B413E7" w14:paraId="62286832" w14:textId="77777777">
      <w:pPr>
        <w:jc w:val="both"/>
        <w:rPr>
          <w:sz w:val="24"/>
          <w:szCs w:val="24"/>
        </w:rPr>
      </w:pPr>
    </w:p>
    <w:p w:rsidR="00CE0007" w:rsidP="00251340" w14:paraId="6FDDE42E" w14:textId="2E87A5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violência contra a mulher, em especial o feminicídio, constitui grave violação dos direitos humanos e demanda atuação articulada entre o Poder Público, a sociedade civil e as comunidades de forma geral.</w:t>
      </w:r>
    </w:p>
    <w:p w:rsidR="00CE0007" w:rsidP="00251340" w14:paraId="5EADBE64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presente iniciativa está alinhada ao Pacto Nacional Brasil contra o Feminicídio, firmado no dia 4 de fevereiro de 2026 pelos três Poderes da República. O acordo estabelece diretrizes para a prevenção, combate, responsabilização e erradicação da violência letal contra as mulheres, reforçando a necessidade de ações integradas, educativas e preventivas em todos os entes federativos.</w:t>
      </w:r>
    </w:p>
    <w:p w:rsidR="002467A0" w:rsidP="00251340" w14:paraId="2AFE2121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âmbito municipal, a implementação de campanhas permanentes de conscientização representa medidas de baixo custo e alto impacto social, </w:t>
      </w:r>
      <w:r>
        <w:rPr>
          <w:sz w:val="24"/>
          <w:szCs w:val="24"/>
        </w:rPr>
        <w:t>fortalecendo a rede de proteção, incentivando a denúncia e contribuindo para a transformação cultural necessária à erradicação da violência de gênero.</w:t>
      </w:r>
    </w:p>
    <w:p w:rsidR="00CE0007" w:rsidP="00251340" w14:paraId="77FC8A62" w14:textId="5E403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diante da relevância do tema e da urgência de políticas públicas preventivas, clamo pelo apoio dos Nobres Vereadores desta Casa de Leis para a aprovação da presente matéria.</w:t>
      </w:r>
      <w:r>
        <w:rPr>
          <w:sz w:val="24"/>
          <w:szCs w:val="24"/>
        </w:rPr>
        <w:t xml:space="preserve"> </w:t>
      </w:r>
    </w:p>
    <w:p w:rsidR="00CE0007" w:rsidP="00B413E7" w14:paraId="64E21B6E" w14:textId="77777777">
      <w:pPr>
        <w:jc w:val="both"/>
        <w:rPr>
          <w:sz w:val="24"/>
          <w:szCs w:val="24"/>
        </w:rPr>
      </w:pPr>
    </w:p>
    <w:p w:rsidR="00D04559" w:rsidP="00D04559" w14:paraId="22CE48D6" w14:textId="5CE412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B05B28">
        <w:rPr>
          <w:sz w:val="24"/>
          <w:szCs w:val="24"/>
        </w:rPr>
        <w:t>05 de fevereiro</w:t>
      </w:r>
      <w:r>
        <w:rPr>
          <w:sz w:val="24"/>
          <w:szCs w:val="24"/>
        </w:rPr>
        <w:t xml:space="preserve"> de 2026.</w:t>
      </w:r>
    </w:p>
    <w:p w:rsidR="00FA7BDD" w:rsidP="00D04559" w14:paraId="33E05B8F" w14:textId="09409B59">
      <w:pPr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161661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461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33A97"/>
    <w:rsid w:val="000450A0"/>
    <w:rsid w:val="00070DFE"/>
    <w:rsid w:val="0008236A"/>
    <w:rsid w:val="00085A23"/>
    <w:rsid w:val="00097870"/>
    <w:rsid w:val="000A60C5"/>
    <w:rsid w:val="000D2BDC"/>
    <w:rsid w:val="000D2FFE"/>
    <w:rsid w:val="000D54B1"/>
    <w:rsid w:val="000E669E"/>
    <w:rsid w:val="00104AAA"/>
    <w:rsid w:val="00112A2C"/>
    <w:rsid w:val="001464ED"/>
    <w:rsid w:val="0015657E"/>
    <w:rsid w:val="00156CF8"/>
    <w:rsid w:val="0016168F"/>
    <w:rsid w:val="00161C39"/>
    <w:rsid w:val="00162B1D"/>
    <w:rsid w:val="0016653C"/>
    <w:rsid w:val="001855F6"/>
    <w:rsid w:val="001A577C"/>
    <w:rsid w:val="001B1BEA"/>
    <w:rsid w:val="001C69C4"/>
    <w:rsid w:val="001D5B37"/>
    <w:rsid w:val="001D5E9D"/>
    <w:rsid w:val="001E6F35"/>
    <w:rsid w:val="001E7EE2"/>
    <w:rsid w:val="001F3F6E"/>
    <w:rsid w:val="002045E7"/>
    <w:rsid w:val="002222ED"/>
    <w:rsid w:val="00224114"/>
    <w:rsid w:val="002316FF"/>
    <w:rsid w:val="002371B4"/>
    <w:rsid w:val="00241700"/>
    <w:rsid w:val="002467A0"/>
    <w:rsid w:val="00251340"/>
    <w:rsid w:val="00267EAF"/>
    <w:rsid w:val="0027557C"/>
    <w:rsid w:val="002A5DD2"/>
    <w:rsid w:val="002A7EE1"/>
    <w:rsid w:val="002B6DC7"/>
    <w:rsid w:val="002C7170"/>
    <w:rsid w:val="002D494A"/>
    <w:rsid w:val="002E2CEE"/>
    <w:rsid w:val="003041F9"/>
    <w:rsid w:val="00307F9C"/>
    <w:rsid w:val="0034386D"/>
    <w:rsid w:val="00343B25"/>
    <w:rsid w:val="00346AEA"/>
    <w:rsid w:val="003553B1"/>
    <w:rsid w:val="003554DE"/>
    <w:rsid w:val="00380ECE"/>
    <w:rsid w:val="003C370E"/>
    <w:rsid w:val="003C69A9"/>
    <w:rsid w:val="003F1F79"/>
    <w:rsid w:val="003F6555"/>
    <w:rsid w:val="00426846"/>
    <w:rsid w:val="00435997"/>
    <w:rsid w:val="00451604"/>
    <w:rsid w:val="00454288"/>
    <w:rsid w:val="00460A32"/>
    <w:rsid w:val="00464E0D"/>
    <w:rsid w:val="00467A8D"/>
    <w:rsid w:val="004927BC"/>
    <w:rsid w:val="004A0A7E"/>
    <w:rsid w:val="004A31EF"/>
    <w:rsid w:val="004A39B8"/>
    <w:rsid w:val="004B2CC9"/>
    <w:rsid w:val="004D2228"/>
    <w:rsid w:val="004D4F3B"/>
    <w:rsid w:val="0051286F"/>
    <w:rsid w:val="0051346B"/>
    <w:rsid w:val="00531D9F"/>
    <w:rsid w:val="00552FF7"/>
    <w:rsid w:val="00566625"/>
    <w:rsid w:val="00577150"/>
    <w:rsid w:val="00587752"/>
    <w:rsid w:val="005914D7"/>
    <w:rsid w:val="005A4895"/>
    <w:rsid w:val="005A5054"/>
    <w:rsid w:val="005A5E04"/>
    <w:rsid w:val="005C3BC1"/>
    <w:rsid w:val="005C5E2C"/>
    <w:rsid w:val="00601B0A"/>
    <w:rsid w:val="0060677C"/>
    <w:rsid w:val="006174F8"/>
    <w:rsid w:val="00621E87"/>
    <w:rsid w:val="00626437"/>
    <w:rsid w:val="00632FA0"/>
    <w:rsid w:val="00634920"/>
    <w:rsid w:val="00636E63"/>
    <w:rsid w:val="006746C2"/>
    <w:rsid w:val="00680071"/>
    <w:rsid w:val="006A37E4"/>
    <w:rsid w:val="006B6815"/>
    <w:rsid w:val="006C0DC2"/>
    <w:rsid w:val="006C41A4"/>
    <w:rsid w:val="006D1E9A"/>
    <w:rsid w:val="006D3121"/>
    <w:rsid w:val="006D4A65"/>
    <w:rsid w:val="007116F8"/>
    <w:rsid w:val="00725F6F"/>
    <w:rsid w:val="007440E3"/>
    <w:rsid w:val="007538B4"/>
    <w:rsid w:val="00765C5D"/>
    <w:rsid w:val="00766122"/>
    <w:rsid w:val="00782055"/>
    <w:rsid w:val="00784A9E"/>
    <w:rsid w:val="007B04B1"/>
    <w:rsid w:val="007C05A0"/>
    <w:rsid w:val="007C79C8"/>
    <w:rsid w:val="007D6FC1"/>
    <w:rsid w:val="007D7F2A"/>
    <w:rsid w:val="007E67FE"/>
    <w:rsid w:val="007F0532"/>
    <w:rsid w:val="00802AAF"/>
    <w:rsid w:val="00821FE0"/>
    <w:rsid w:val="00822396"/>
    <w:rsid w:val="008239BB"/>
    <w:rsid w:val="008270E6"/>
    <w:rsid w:val="00836FE9"/>
    <w:rsid w:val="00841584"/>
    <w:rsid w:val="008456DE"/>
    <w:rsid w:val="00853515"/>
    <w:rsid w:val="00861B25"/>
    <w:rsid w:val="00880192"/>
    <w:rsid w:val="008820AE"/>
    <w:rsid w:val="008A3C55"/>
    <w:rsid w:val="008B4992"/>
    <w:rsid w:val="008B5C2E"/>
    <w:rsid w:val="008C2748"/>
    <w:rsid w:val="008D4112"/>
    <w:rsid w:val="00905689"/>
    <w:rsid w:val="00915907"/>
    <w:rsid w:val="00926DEE"/>
    <w:rsid w:val="00951BE0"/>
    <w:rsid w:val="00982612"/>
    <w:rsid w:val="00986292"/>
    <w:rsid w:val="009864AE"/>
    <w:rsid w:val="009C0AF6"/>
    <w:rsid w:val="009D223E"/>
    <w:rsid w:val="009D32CA"/>
    <w:rsid w:val="009D6540"/>
    <w:rsid w:val="009E2C21"/>
    <w:rsid w:val="009F3FB7"/>
    <w:rsid w:val="00A05B80"/>
    <w:rsid w:val="00A06CF2"/>
    <w:rsid w:val="00A15F34"/>
    <w:rsid w:val="00A25107"/>
    <w:rsid w:val="00A33CF6"/>
    <w:rsid w:val="00A50E0E"/>
    <w:rsid w:val="00A52839"/>
    <w:rsid w:val="00A6778D"/>
    <w:rsid w:val="00A765F3"/>
    <w:rsid w:val="00A83CDE"/>
    <w:rsid w:val="00A92050"/>
    <w:rsid w:val="00AA0621"/>
    <w:rsid w:val="00AA3EC0"/>
    <w:rsid w:val="00AC1A09"/>
    <w:rsid w:val="00AC2E1D"/>
    <w:rsid w:val="00AC370D"/>
    <w:rsid w:val="00AE6AEE"/>
    <w:rsid w:val="00B005C5"/>
    <w:rsid w:val="00B05B28"/>
    <w:rsid w:val="00B17E8D"/>
    <w:rsid w:val="00B32C66"/>
    <w:rsid w:val="00B40C45"/>
    <w:rsid w:val="00B413E7"/>
    <w:rsid w:val="00B54129"/>
    <w:rsid w:val="00B56923"/>
    <w:rsid w:val="00B80FCA"/>
    <w:rsid w:val="00B83BF0"/>
    <w:rsid w:val="00BC4244"/>
    <w:rsid w:val="00BF51E9"/>
    <w:rsid w:val="00C00C1E"/>
    <w:rsid w:val="00C36776"/>
    <w:rsid w:val="00C503B5"/>
    <w:rsid w:val="00C86125"/>
    <w:rsid w:val="00CA68CD"/>
    <w:rsid w:val="00CA7432"/>
    <w:rsid w:val="00CA7C20"/>
    <w:rsid w:val="00CB077A"/>
    <w:rsid w:val="00CB1949"/>
    <w:rsid w:val="00CC3DF7"/>
    <w:rsid w:val="00CC5C96"/>
    <w:rsid w:val="00CD6B58"/>
    <w:rsid w:val="00CE0007"/>
    <w:rsid w:val="00CE48F3"/>
    <w:rsid w:val="00CE6257"/>
    <w:rsid w:val="00CF39C5"/>
    <w:rsid w:val="00CF401E"/>
    <w:rsid w:val="00D04559"/>
    <w:rsid w:val="00D1382F"/>
    <w:rsid w:val="00D20A66"/>
    <w:rsid w:val="00D46555"/>
    <w:rsid w:val="00D545E2"/>
    <w:rsid w:val="00D61CD6"/>
    <w:rsid w:val="00D637B9"/>
    <w:rsid w:val="00D64B20"/>
    <w:rsid w:val="00D855DF"/>
    <w:rsid w:val="00D95002"/>
    <w:rsid w:val="00DA4647"/>
    <w:rsid w:val="00DC0034"/>
    <w:rsid w:val="00DD1C2A"/>
    <w:rsid w:val="00DE3CCD"/>
    <w:rsid w:val="00DF2A07"/>
    <w:rsid w:val="00DF698F"/>
    <w:rsid w:val="00DF6D7E"/>
    <w:rsid w:val="00E2661A"/>
    <w:rsid w:val="00E27C22"/>
    <w:rsid w:val="00E619D6"/>
    <w:rsid w:val="00E73467"/>
    <w:rsid w:val="00E812E7"/>
    <w:rsid w:val="00EB603C"/>
    <w:rsid w:val="00EB6ABE"/>
    <w:rsid w:val="00ED4008"/>
    <w:rsid w:val="00F24C31"/>
    <w:rsid w:val="00F25330"/>
    <w:rsid w:val="00F370B4"/>
    <w:rsid w:val="00F51FCA"/>
    <w:rsid w:val="00F605E0"/>
    <w:rsid w:val="00F80D0D"/>
    <w:rsid w:val="00FA63EA"/>
    <w:rsid w:val="00FA7BDD"/>
    <w:rsid w:val="00FB38D2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605</Words>
  <Characters>3271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2021-02-25T18:05:00Z</cp:lastPrinted>
  <dcterms:created xsi:type="dcterms:W3CDTF">2026-02-05T12:26:00Z</dcterms:created>
  <dcterms:modified xsi:type="dcterms:W3CDTF">2026-02-05T13:38:00Z</dcterms:modified>
</cp:coreProperties>
</file>