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17/2026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crédito adicional suplementar no orçamento vigente no valor de R$5.292.000,00 (cinco milhões, duzentos e noventa e dois mil reais),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0773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077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