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297.000,00 (duzentos e noventa e set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