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297.000,00 (duzentos e noventa e sete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