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DA TAXA DE RESÍDUOS SÓLIDOS ÀS EMPRESAS, COMÉRCIOS, RESIDÊNCIAS E CONDOMÍNIOS DO MUNICÍPIO DE SUMARÉ QUE COMPROVEM MANTER CONTRATO COM EMPRESA PARTICULAR QUE EXECUTE A PRESTAÇÃO DESTE SERVIÇO.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