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54913C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55594" w:rsidR="00155594">
        <w:rPr>
          <w:rFonts w:ascii="Bookman Old Style" w:hAnsi="Bookman Old Style" w:cs="Arial"/>
          <w:b/>
          <w:bCs/>
          <w:sz w:val="24"/>
          <w:szCs w:val="24"/>
        </w:rPr>
        <w:t>LIMPEZA NOS BUEIROS</w:t>
      </w:r>
      <w:r w:rsidRPr="00EA0055" w:rsidR="00155594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>no bairro Altos de Sumaré.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55594" w:rsidRPr="00155594" w:rsidP="00155594" w14:paraId="7D58F669" w14:textId="64D7A4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5594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155594" w:rsidRPr="00155594" w:rsidP="00155594" w14:paraId="58F216E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D0F0D" w:rsidRPr="007F0F30" w:rsidP="00DD0F0D" w14:paraId="2534958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04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55594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2F4D80"/>
    <w:rsid w:val="00305184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0F30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55B0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2FD1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D0F0D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91716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2026-02-02T14:47:00Z</dcterms:created>
  <dcterms:modified xsi:type="dcterms:W3CDTF">2026-02-02T14:47:00Z</dcterms:modified>
</cp:coreProperties>
</file>