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Ruas do Bairro Jardim Santa Carolina.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do Bairro Jardim Santa Carolina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dos logradouros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5790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85157A-2F5F-4D0D-963D-29024D03969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F36ABD5-EC62-4E12-924C-8AE57038700A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448502F-A6D4-413A-89B3-5B95938211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8825902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1598131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45677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76625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0183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PPFm2vIq5gWzQkxfjCs6HoH68g==">CgMxLjAyDmguMnl4ZTJoYTc5cXE0Mg5oLm1wY2VjZGExYjEycDgAciExRFRybVFlUWxuSFBreHNfdEc0MlQtQUowVEJnUUhhdWI=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