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realizados serviços de limpeza e manutenção ao longo de toda a extensão da Rua Alcebíades de Souza, localizada no bairro Portal Bordon II.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4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46531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LUCAS AGOSTINHO</w:t>
      </w:r>
    </w:p>
    <w:p w:rsidR="00000000" w:rsidRPr="00000000" w:rsidP="00000000" w14:paraId="0000000E">
      <w:pPr>
        <w:spacing w:after="0"/>
        <w:ind w:left="284" w:firstLine="284"/>
        <w:rPr>
          <w:b/>
          <w:bCs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0F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000000" w:rsidRPr="00000000" w:rsidP="00000000" w14:paraId="00000012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E29BE5A-94DC-4E30-B530-40A336EF7AD6}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CDE31C1-789A-48F1-9A4B-8943963E67B7}"/>
  </w:font>
  <w:font w:name="Bookman Old Style">
    <w:charset w:val="00"/>
    <w:family w:val="auto"/>
    <w:pitch w:val="default"/>
    <w:embedRegular r:id="rId3" w:fontKey="{E0C61594-68B3-4B59-B6E0-D06FE22707EA}"/>
  </w:font>
  <w:font w:name="Calibri Light">
    <w:charset w:val="00"/>
    <w:family w:val="auto"/>
    <w:pitch w:val="default"/>
    <w:embedRegular r:id="rId4" w:fontKey="{4437D822-6FB9-4E73-881C-01F2AF9E8C79}"/>
  </w:font>
  <w:font w:name="Tahoma">
    <w:charset w:val="00"/>
    <w:family w:val="auto"/>
    <w:pitch w:val="default"/>
    <w:embedRegular r:id="rId5" w:fontKey="{66536489-F101-412B-A353-D691BABEEA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0" w:name="_heading=h.5mu9pypc5bua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-359442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-359442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8309815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224264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1449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-875659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61015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5895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3"/>
    <w:next w:val="normal3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472C4"/>
      <w:sz w:val="26"/>
      <w:szCs w:val="2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3"/>
    <w:next w:val="normal3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3"/>
    <w:next w:val="normal3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3"/>
    <w:next w:val="normal3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3"/>
    <w:next w:val="normal3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3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Yucyk+cTvfweHhvTwmrltBGeOw==">CgMxLjAyDmguNW11OXB5cGM1YnVhOAByITFOSjhSRWhRT1FVUUx0UUdtaW9JNndsYS1yRFYyMEVfeg==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2025-04-28T13:10:00Z</dcterms:created>
</cp:coreProperties>
</file>