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D49C7" w:rsidP="00DD49C7" w14:paraId="250E7EE1" w14:textId="1A8F1E85">
      <w:pPr>
        <w:jc w:val="center"/>
        <w:rPr>
          <w:b/>
          <w:bCs/>
          <w:sz w:val="28"/>
          <w:szCs w:val="28"/>
        </w:rPr>
      </w:pPr>
      <w:permStart w:id="0" w:edGrp="everyone"/>
      <w:r w:rsidRPr="00ED4E56">
        <w:rPr>
          <w:b/>
          <w:bCs/>
          <w:sz w:val="28"/>
          <w:szCs w:val="28"/>
        </w:rPr>
        <w:t>PROJETO DE LEI Nº _________ /202</w:t>
      </w:r>
      <w:r w:rsidRPr="00ED4E56" w:rsidR="00220183">
        <w:rPr>
          <w:b/>
          <w:bCs/>
          <w:sz w:val="28"/>
          <w:szCs w:val="28"/>
        </w:rPr>
        <w:t>6</w:t>
      </w:r>
    </w:p>
    <w:p w:rsidR="00571313" w:rsidRPr="00571313" w:rsidP="00DD49C7" w14:paraId="39E4A5CD" w14:textId="77777777">
      <w:pPr>
        <w:jc w:val="center"/>
        <w:rPr>
          <w:b/>
          <w:bCs/>
          <w:sz w:val="24"/>
          <w:szCs w:val="24"/>
        </w:rPr>
      </w:pPr>
    </w:p>
    <w:p w:rsidR="00085DB2" w:rsidRPr="00F87DC1" w:rsidP="00571313" w14:paraId="0091F4FC" w14:textId="4D782BA5">
      <w:pPr>
        <w:spacing w:before="240" w:after="240" w:line="240" w:lineRule="auto"/>
        <w:ind w:left="4536" w:right="37"/>
        <w:jc w:val="both"/>
        <w:rPr>
          <w:sz w:val="24"/>
          <w:szCs w:val="24"/>
        </w:rPr>
      </w:pPr>
      <w:r w:rsidRPr="00F87DC1">
        <w:rPr>
          <w:sz w:val="24"/>
          <w:szCs w:val="24"/>
        </w:rPr>
        <w:t xml:space="preserve">Institui vagas exclusivas para operações de carga e descarga na </w:t>
      </w:r>
      <w:r w:rsidR="001C71A9">
        <w:rPr>
          <w:sz w:val="24"/>
          <w:szCs w:val="24"/>
        </w:rPr>
        <w:t>Avenida</w:t>
      </w:r>
      <w:r w:rsidRPr="00F87DC1">
        <w:rPr>
          <w:sz w:val="24"/>
          <w:szCs w:val="24"/>
        </w:rPr>
        <w:t xml:space="preserve"> 7 de Setembro, no Município de Sumaré, e dá outras providências.</w:t>
      </w:r>
    </w:p>
    <w:p w:rsidR="00DD49C7" w:rsidRPr="00571313" w:rsidP="00571313" w14:paraId="2F59F8B3" w14:textId="6044721F">
      <w:pPr>
        <w:spacing w:before="240" w:after="240" w:line="240" w:lineRule="auto"/>
        <w:ind w:left="4536" w:right="37"/>
        <w:rPr>
          <w:rFonts w:eastAsia="Times New Roman" w:cstheme="minorHAnsi"/>
          <w:sz w:val="24"/>
          <w:szCs w:val="24"/>
        </w:rPr>
      </w:pPr>
      <w:r w:rsidRPr="00571313">
        <w:rPr>
          <w:rFonts w:eastAsia="Times New Roman" w:cstheme="minorHAnsi"/>
          <w:b/>
          <w:bCs/>
          <w:sz w:val="24"/>
          <w:szCs w:val="24"/>
        </w:rPr>
        <w:t>AUTORIA: VEREADOR GERALDO MEDEIROS</w:t>
      </w:r>
    </w:p>
    <w:p w:rsidR="00DD49C7" w:rsidRPr="00F87DC1" w:rsidP="00DD49C7" w14:paraId="29A6C9AA" w14:textId="77777777">
      <w:pPr>
        <w:ind w:left="3828"/>
        <w:jc w:val="both"/>
        <w:rPr>
          <w:sz w:val="24"/>
          <w:szCs w:val="24"/>
        </w:rPr>
      </w:pPr>
    </w:p>
    <w:p w:rsidR="00DD49C7" w:rsidRPr="00F87DC1" w:rsidP="009B671F" w14:paraId="7E93420A" w14:textId="77777777">
      <w:pPr>
        <w:spacing w:after="120" w:line="240" w:lineRule="auto"/>
        <w:ind w:right="37" w:firstLine="1418"/>
        <w:jc w:val="both"/>
        <w:rPr>
          <w:rFonts w:ascii="Arial" w:eastAsia="Times New Roman" w:hAnsi="Arial" w:cs="Arial"/>
          <w:sz w:val="24"/>
          <w:szCs w:val="24"/>
        </w:rPr>
      </w:pPr>
      <w:r w:rsidRPr="00F87DC1">
        <w:rPr>
          <w:rFonts w:ascii="Arial" w:eastAsia="Times New Roman" w:hAnsi="Arial" w:cs="Arial"/>
          <w:b/>
          <w:bCs/>
          <w:sz w:val="24"/>
          <w:szCs w:val="24"/>
        </w:rPr>
        <w:t>O PREFEITO DO MUNICÍPIO DE SUMARÉ </w:t>
      </w:r>
    </w:p>
    <w:p w:rsidR="00DD49C7" w:rsidRPr="00F87DC1" w:rsidP="00DD49C7" w14:paraId="72597E2E" w14:textId="77777777">
      <w:pPr>
        <w:spacing w:after="120" w:line="240" w:lineRule="auto"/>
        <w:jc w:val="both"/>
        <w:rPr>
          <w:rFonts w:ascii="Arial" w:eastAsia="Times New Roman" w:hAnsi="Arial" w:cs="Arial"/>
          <w:sz w:val="24"/>
          <w:szCs w:val="24"/>
        </w:rPr>
      </w:pPr>
      <w:r w:rsidRPr="00F87DC1">
        <w:rPr>
          <w:rFonts w:ascii="Arial" w:eastAsia="Times New Roman" w:hAnsi="Arial" w:cs="Arial"/>
          <w:b/>
          <w:bCs/>
          <w:sz w:val="24"/>
          <w:szCs w:val="24"/>
        </w:rPr>
        <w:t>  </w:t>
      </w:r>
    </w:p>
    <w:p w:rsidR="00DD49C7" w:rsidRPr="009B671F" w:rsidP="009B671F" w14:paraId="6E4A90FC" w14:textId="77777777">
      <w:pPr>
        <w:spacing w:before="240" w:after="240" w:line="240" w:lineRule="auto"/>
        <w:ind w:right="43" w:firstLine="1418"/>
        <w:jc w:val="both"/>
        <w:rPr>
          <w:rFonts w:eastAsia="Times New Roman" w:cstheme="minorHAnsi"/>
          <w:sz w:val="24"/>
          <w:szCs w:val="24"/>
        </w:rPr>
      </w:pPr>
      <w:r w:rsidRPr="009B671F">
        <w:rPr>
          <w:rFonts w:eastAsia="Times New Roman" w:cstheme="minorHAnsi"/>
          <w:sz w:val="24"/>
          <w:szCs w:val="24"/>
        </w:rPr>
        <w:t>Faço saber que a Câmara Municipal de Sumaré aprovou e eu sanciono a seguinte lei:</w:t>
      </w:r>
    </w:p>
    <w:p w:rsidR="00F87DC1" w:rsidRPr="009B671F" w:rsidP="009B671F" w14:paraId="4038F241" w14:textId="65C91F5B">
      <w:pPr>
        <w:spacing w:before="240" w:after="240" w:line="240" w:lineRule="auto"/>
        <w:ind w:firstLine="1418"/>
        <w:jc w:val="both"/>
        <w:rPr>
          <w:rFonts w:cstheme="minorHAnsi"/>
          <w:sz w:val="24"/>
          <w:szCs w:val="24"/>
        </w:rPr>
      </w:pPr>
      <w:r w:rsidRPr="009B671F">
        <w:rPr>
          <w:rFonts w:cstheme="minorHAnsi"/>
          <w:b/>
          <w:bCs/>
          <w:sz w:val="24"/>
          <w:szCs w:val="24"/>
        </w:rPr>
        <w:t>Art. 1º</w:t>
      </w:r>
      <w:r w:rsidRPr="009B671F">
        <w:rPr>
          <w:rFonts w:cstheme="minorHAnsi"/>
          <w:sz w:val="24"/>
          <w:szCs w:val="24"/>
        </w:rPr>
        <w:t xml:space="preserve"> </w:t>
      </w:r>
      <w:r w:rsidRPr="009B671F">
        <w:rPr>
          <w:rFonts w:cstheme="minorHAnsi"/>
          <w:sz w:val="24"/>
          <w:szCs w:val="24"/>
        </w:rPr>
        <w:t xml:space="preserve">Ficam instituídas vagas exclusivas para operações de carga e descarga na </w:t>
      </w:r>
      <w:r w:rsidR="009B671F">
        <w:rPr>
          <w:rFonts w:cstheme="minorHAnsi"/>
          <w:sz w:val="24"/>
          <w:szCs w:val="24"/>
        </w:rPr>
        <w:t>Avenida</w:t>
      </w:r>
      <w:r w:rsidRPr="009B671F">
        <w:rPr>
          <w:rFonts w:cstheme="minorHAnsi"/>
          <w:sz w:val="24"/>
          <w:szCs w:val="24"/>
        </w:rPr>
        <w:t xml:space="preserve"> 7 de Setembro, localizada em área de relevante atividade comercial, bancária e de prestação de serviços do Município de Sumaré, com a finalidade de organizar o uso do espaço viário, garantir maior fluidez ao trânsito e assegurar segurança aos pedestres, motoristas e usuários dos estabelecimentos ali instalados.</w:t>
      </w:r>
    </w:p>
    <w:p w:rsidR="00F87DC1" w:rsidRPr="009B671F" w:rsidP="009B671F" w14:paraId="6F9BA126" w14:textId="77777777">
      <w:pPr>
        <w:spacing w:before="240" w:after="240" w:line="240" w:lineRule="auto"/>
        <w:ind w:firstLine="1418"/>
        <w:jc w:val="both"/>
        <w:rPr>
          <w:rFonts w:cstheme="minorHAnsi"/>
          <w:sz w:val="24"/>
          <w:szCs w:val="24"/>
        </w:rPr>
      </w:pPr>
      <w:r w:rsidRPr="009B671F">
        <w:rPr>
          <w:rFonts w:cstheme="minorHAnsi"/>
          <w:b/>
          <w:bCs/>
          <w:sz w:val="24"/>
          <w:szCs w:val="24"/>
        </w:rPr>
        <w:t>Art. 2º</w:t>
      </w:r>
      <w:r w:rsidRPr="009B671F">
        <w:rPr>
          <w:rFonts w:cstheme="minorHAnsi"/>
          <w:sz w:val="24"/>
          <w:szCs w:val="24"/>
        </w:rPr>
        <w:t xml:space="preserve"> </w:t>
      </w:r>
      <w:r w:rsidRPr="009B671F">
        <w:rPr>
          <w:rFonts w:cstheme="minorHAnsi"/>
          <w:sz w:val="24"/>
          <w:szCs w:val="24"/>
        </w:rPr>
        <w:t>As vagas de que trata esta Lei serão destinadas exclusivamente a operações de carga e descarga, compreendidas como toda atividade de embarque ou desembarque de bens, materiais, equipamentos ou valores, realizadas por caminhões urbanos de carga (VUC), caminhões leves, veículos utilitários, furgões, veículos de manutenção, veículos de transporte de valores e outros previamente autorizados pelo órgão municipal de trânsito, observadas as condições e horários regulamentados.</w:t>
      </w:r>
    </w:p>
    <w:p w:rsidR="00F87DC1" w:rsidRPr="009B671F" w:rsidP="009B671F" w14:paraId="43AD5C28" w14:textId="77777777">
      <w:pPr>
        <w:spacing w:before="240" w:after="240" w:line="240" w:lineRule="auto"/>
        <w:ind w:firstLine="1418"/>
        <w:jc w:val="both"/>
        <w:rPr>
          <w:rFonts w:cstheme="minorHAnsi"/>
          <w:sz w:val="24"/>
          <w:szCs w:val="24"/>
        </w:rPr>
      </w:pPr>
      <w:r w:rsidRPr="009B671F">
        <w:rPr>
          <w:rFonts w:cstheme="minorHAnsi"/>
          <w:b/>
          <w:bCs/>
          <w:sz w:val="24"/>
          <w:szCs w:val="24"/>
        </w:rPr>
        <w:t>Art. 3º</w:t>
      </w:r>
      <w:r w:rsidRPr="009B671F">
        <w:rPr>
          <w:rFonts w:cstheme="minorHAnsi"/>
          <w:sz w:val="24"/>
          <w:szCs w:val="24"/>
        </w:rPr>
        <w:t xml:space="preserve"> </w:t>
      </w:r>
      <w:r w:rsidRPr="009B671F">
        <w:rPr>
          <w:rFonts w:cstheme="minorHAnsi"/>
          <w:sz w:val="24"/>
          <w:szCs w:val="24"/>
        </w:rPr>
        <w:t>A quantidade, a localização exata, os tipos de veículos autorizados e os horários permitidos para utilização das vagas de carga e descarga serão definidos pelo órgão municipal competente de trânsito, mediante estudo técnico prévio, considerando:</w:t>
      </w:r>
    </w:p>
    <w:p w:rsidR="00F87DC1" w:rsidRPr="009B671F" w:rsidP="009B671F" w14:paraId="6CB54F88" w14:textId="77777777">
      <w:pPr>
        <w:spacing w:before="240" w:after="240" w:line="240" w:lineRule="auto"/>
        <w:ind w:firstLine="1418"/>
        <w:jc w:val="both"/>
        <w:rPr>
          <w:rFonts w:cstheme="minorHAnsi"/>
          <w:sz w:val="24"/>
          <w:szCs w:val="24"/>
        </w:rPr>
      </w:pPr>
      <w:r w:rsidRPr="009B671F">
        <w:rPr>
          <w:rFonts w:cstheme="minorHAnsi"/>
          <w:sz w:val="24"/>
          <w:szCs w:val="24"/>
        </w:rPr>
        <w:t xml:space="preserve">I – </w:t>
      </w:r>
      <w:r w:rsidRPr="009B671F">
        <w:rPr>
          <w:rFonts w:cstheme="minorHAnsi"/>
          <w:sz w:val="24"/>
          <w:szCs w:val="24"/>
        </w:rPr>
        <w:t>o</w:t>
      </w:r>
      <w:r w:rsidRPr="009B671F">
        <w:rPr>
          <w:rFonts w:cstheme="minorHAnsi"/>
          <w:sz w:val="24"/>
          <w:szCs w:val="24"/>
        </w:rPr>
        <w:t xml:space="preserve"> fluxo de veículos e pedestres;</w:t>
      </w:r>
    </w:p>
    <w:p w:rsidR="00F87DC1" w:rsidRPr="009B671F" w:rsidP="009B671F" w14:paraId="02B90EEB" w14:textId="77777777">
      <w:pPr>
        <w:spacing w:before="240" w:after="240" w:line="240" w:lineRule="auto"/>
        <w:ind w:firstLine="1418"/>
        <w:jc w:val="both"/>
        <w:rPr>
          <w:rFonts w:cstheme="minorHAnsi"/>
          <w:sz w:val="24"/>
          <w:szCs w:val="24"/>
        </w:rPr>
      </w:pPr>
      <w:r w:rsidRPr="009B671F">
        <w:rPr>
          <w:rFonts w:cstheme="minorHAnsi"/>
          <w:sz w:val="24"/>
          <w:szCs w:val="24"/>
        </w:rPr>
        <w:t xml:space="preserve">II – </w:t>
      </w:r>
      <w:r w:rsidRPr="009B671F">
        <w:rPr>
          <w:rFonts w:cstheme="minorHAnsi"/>
          <w:sz w:val="24"/>
          <w:szCs w:val="24"/>
        </w:rPr>
        <w:t>a</w:t>
      </w:r>
      <w:r w:rsidRPr="009B671F">
        <w:rPr>
          <w:rFonts w:cstheme="minorHAnsi"/>
          <w:sz w:val="24"/>
          <w:szCs w:val="24"/>
        </w:rPr>
        <w:t xml:space="preserve"> tipologia do comércio local;</w:t>
      </w:r>
    </w:p>
    <w:p w:rsidR="00F87DC1" w:rsidRPr="009B671F" w:rsidP="009B671F" w14:paraId="107E0040" w14:textId="77777777">
      <w:pPr>
        <w:spacing w:before="240" w:after="240" w:line="240" w:lineRule="auto"/>
        <w:ind w:firstLine="1418"/>
        <w:jc w:val="both"/>
        <w:rPr>
          <w:rFonts w:cstheme="minorHAnsi"/>
          <w:sz w:val="24"/>
          <w:szCs w:val="24"/>
        </w:rPr>
      </w:pPr>
      <w:r w:rsidRPr="009B671F">
        <w:rPr>
          <w:rFonts w:cstheme="minorHAnsi"/>
          <w:sz w:val="24"/>
          <w:szCs w:val="24"/>
        </w:rPr>
        <w:t>III – os horários de maior demanda para abastecimento dos estabelecimentos;</w:t>
      </w:r>
    </w:p>
    <w:p w:rsidR="00F87DC1" w:rsidRPr="009B671F" w:rsidP="009B671F" w14:paraId="6137BE83" w14:textId="77777777">
      <w:pPr>
        <w:spacing w:before="240" w:after="240" w:line="240" w:lineRule="auto"/>
        <w:ind w:firstLine="1418"/>
        <w:jc w:val="both"/>
        <w:rPr>
          <w:rFonts w:cstheme="minorHAnsi"/>
          <w:sz w:val="24"/>
          <w:szCs w:val="24"/>
        </w:rPr>
      </w:pPr>
      <w:r w:rsidRPr="009B671F">
        <w:rPr>
          <w:rFonts w:cstheme="minorHAnsi"/>
          <w:sz w:val="24"/>
          <w:szCs w:val="24"/>
        </w:rPr>
        <w:t xml:space="preserve">IV – </w:t>
      </w:r>
      <w:r w:rsidRPr="009B671F">
        <w:rPr>
          <w:rFonts w:cstheme="minorHAnsi"/>
          <w:sz w:val="24"/>
          <w:szCs w:val="24"/>
        </w:rPr>
        <w:t>a</w:t>
      </w:r>
      <w:r w:rsidRPr="009B671F">
        <w:rPr>
          <w:rFonts w:cstheme="minorHAnsi"/>
          <w:sz w:val="24"/>
          <w:szCs w:val="24"/>
        </w:rPr>
        <w:t xml:space="preserve"> compatibilidade com pontos de ônibus, faixas de pedestres, acessos de garagem e demais elementos da via.</w:t>
      </w:r>
    </w:p>
    <w:p w:rsidR="00F87DC1" w:rsidRPr="009B671F" w:rsidP="009B671F" w14:paraId="33626516" w14:textId="77777777">
      <w:pPr>
        <w:spacing w:before="240" w:after="240" w:line="240" w:lineRule="auto"/>
        <w:ind w:firstLine="1418"/>
        <w:jc w:val="both"/>
        <w:rPr>
          <w:rFonts w:cstheme="minorHAnsi"/>
          <w:sz w:val="24"/>
          <w:szCs w:val="24"/>
        </w:rPr>
      </w:pPr>
      <w:r w:rsidRPr="009B671F">
        <w:rPr>
          <w:rFonts w:cstheme="minorHAnsi"/>
          <w:b/>
          <w:bCs/>
          <w:sz w:val="24"/>
          <w:szCs w:val="24"/>
        </w:rPr>
        <w:t>Art. 4º</w:t>
      </w:r>
      <w:r w:rsidRPr="009B671F">
        <w:rPr>
          <w:rFonts w:cstheme="minorHAnsi"/>
          <w:sz w:val="24"/>
          <w:szCs w:val="24"/>
        </w:rPr>
        <w:t xml:space="preserve"> </w:t>
      </w:r>
      <w:r w:rsidRPr="009B671F">
        <w:rPr>
          <w:rFonts w:cstheme="minorHAnsi"/>
          <w:sz w:val="24"/>
          <w:szCs w:val="24"/>
        </w:rPr>
        <w:t>As vagas de carga e descarga deverão observar os parâmetros técnicos de dimensionamento, conforme normas do Conselho Nacional de Trânsito – CONTRAN e do Manual Brasileiro de Sinalização de Trânsito, adotando-se, como referência mínima:</w:t>
      </w:r>
    </w:p>
    <w:p w:rsidR="00F87DC1" w:rsidRPr="009B671F" w:rsidP="009B671F" w14:paraId="60CCC9A4" w14:textId="07CC2B84">
      <w:pPr>
        <w:spacing w:before="240" w:after="240" w:line="240" w:lineRule="auto"/>
        <w:ind w:firstLine="1418"/>
        <w:jc w:val="both"/>
        <w:rPr>
          <w:rFonts w:cstheme="minorHAnsi"/>
          <w:sz w:val="24"/>
          <w:szCs w:val="24"/>
        </w:rPr>
      </w:pPr>
      <w:r w:rsidRPr="009B671F">
        <w:rPr>
          <w:rFonts w:cstheme="minorHAnsi"/>
          <w:sz w:val="24"/>
          <w:szCs w:val="24"/>
        </w:rPr>
        <w:t xml:space="preserve">I – </w:t>
      </w:r>
      <w:r w:rsidRPr="009B671F">
        <w:rPr>
          <w:rFonts w:cstheme="minorHAnsi"/>
          <w:sz w:val="24"/>
          <w:szCs w:val="24"/>
        </w:rPr>
        <w:t>comprimento</w:t>
      </w:r>
      <w:r w:rsidRPr="009B671F">
        <w:rPr>
          <w:rFonts w:cstheme="minorHAnsi"/>
          <w:sz w:val="24"/>
          <w:szCs w:val="24"/>
        </w:rPr>
        <w:t xml:space="preserve"> entre 10 (dez) e 12 (doze) metros, admitida </w:t>
      </w:r>
      <w:r w:rsidR="009B671F">
        <w:rPr>
          <w:rFonts w:cstheme="minorHAnsi"/>
          <w:sz w:val="24"/>
          <w:szCs w:val="24"/>
        </w:rPr>
        <w:t>alteração</w:t>
      </w:r>
      <w:r w:rsidRPr="009B671F">
        <w:rPr>
          <w:rFonts w:cstheme="minorHAnsi"/>
          <w:sz w:val="24"/>
          <w:szCs w:val="24"/>
        </w:rPr>
        <w:t xml:space="preserve"> conforme o tipo de veículo autorizado;</w:t>
      </w:r>
    </w:p>
    <w:p w:rsidR="00F87DC1" w:rsidRPr="009B671F" w:rsidP="009B671F" w14:paraId="2B6091D0" w14:textId="77777777">
      <w:pPr>
        <w:spacing w:before="240" w:after="240" w:line="240" w:lineRule="auto"/>
        <w:ind w:firstLine="1418"/>
        <w:jc w:val="both"/>
        <w:rPr>
          <w:rFonts w:cstheme="minorHAnsi"/>
          <w:sz w:val="24"/>
          <w:szCs w:val="24"/>
        </w:rPr>
      </w:pPr>
      <w:r w:rsidRPr="009B671F">
        <w:rPr>
          <w:rFonts w:cstheme="minorHAnsi"/>
          <w:sz w:val="24"/>
          <w:szCs w:val="24"/>
        </w:rPr>
        <w:t xml:space="preserve">II – </w:t>
      </w:r>
      <w:r w:rsidRPr="009B671F">
        <w:rPr>
          <w:rFonts w:cstheme="minorHAnsi"/>
          <w:sz w:val="24"/>
          <w:szCs w:val="24"/>
        </w:rPr>
        <w:t>largura</w:t>
      </w:r>
      <w:r w:rsidRPr="009B671F">
        <w:rPr>
          <w:rFonts w:cstheme="minorHAnsi"/>
          <w:sz w:val="24"/>
          <w:szCs w:val="24"/>
        </w:rPr>
        <w:t xml:space="preserve"> compatível com o padrão da via, observadas as normas técnicas vigentes.</w:t>
      </w:r>
    </w:p>
    <w:p w:rsidR="00F87DC1" w:rsidRPr="009B671F" w:rsidP="009B671F" w14:paraId="408B54A6" w14:textId="77777777">
      <w:pPr>
        <w:spacing w:before="240" w:after="240" w:line="240" w:lineRule="auto"/>
        <w:ind w:firstLine="1418"/>
        <w:jc w:val="both"/>
        <w:rPr>
          <w:rFonts w:cstheme="minorHAnsi"/>
          <w:sz w:val="24"/>
          <w:szCs w:val="24"/>
        </w:rPr>
      </w:pPr>
      <w:r w:rsidRPr="009B671F">
        <w:rPr>
          <w:rFonts w:cstheme="minorHAnsi"/>
          <w:sz w:val="24"/>
          <w:szCs w:val="24"/>
        </w:rPr>
        <w:t>Parágrafo único. Caberá ao órgão municipal de trânsito ajustar as dimensões das vagas de acordo com as características específicas do trecho da via e do tipo de veículo predominante.</w:t>
      </w:r>
    </w:p>
    <w:p w:rsidR="00F87DC1" w:rsidRPr="009B671F" w:rsidP="009B671F" w14:paraId="1FD31EE5" w14:textId="77777777">
      <w:pPr>
        <w:spacing w:before="240" w:after="240" w:line="240" w:lineRule="auto"/>
        <w:ind w:firstLine="1418"/>
        <w:jc w:val="both"/>
        <w:rPr>
          <w:rFonts w:cstheme="minorHAnsi"/>
          <w:sz w:val="24"/>
          <w:szCs w:val="24"/>
        </w:rPr>
      </w:pPr>
      <w:r w:rsidRPr="009B671F">
        <w:rPr>
          <w:rFonts w:cstheme="minorHAnsi"/>
          <w:b/>
          <w:bCs/>
          <w:sz w:val="24"/>
          <w:szCs w:val="24"/>
        </w:rPr>
        <w:t>Art. 5º</w:t>
      </w:r>
      <w:r w:rsidRPr="009B671F">
        <w:rPr>
          <w:rFonts w:cstheme="minorHAnsi"/>
          <w:sz w:val="24"/>
          <w:szCs w:val="24"/>
        </w:rPr>
        <w:t xml:space="preserve"> </w:t>
      </w:r>
      <w:r w:rsidRPr="009B671F">
        <w:rPr>
          <w:rFonts w:cstheme="minorHAnsi"/>
          <w:sz w:val="24"/>
          <w:szCs w:val="24"/>
        </w:rPr>
        <w:t>A implantação das vagas de carga e descarga deverá conter, obrigatoriamente:</w:t>
      </w:r>
    </w:p>
    <w:p w:rsidR="00F87DC1" w:rsidRPr="009B671F" w:rsidP="009B671F" w14:paraId="015509EB" w14:textId="77777777">
      <w:pPr>
        <w:spacing w:before="240" w:after="240" w:line="240" w:lineRule="auto"/>
        <w:ind w:firstLine="1418"/>
        <w:jc w:val="both"/>
        <w:rPr>
          <w:rFonts w:cstheme="minorHAnsi"/>
          <w:sz w:val="24"/>
          <w:szCs w:val="24"/>
        </w:rPr>
      </w:pPr>
      <w:r w:rsidRPr="009B671F">
        <w:rPr>
          <w:rFonts w:cstheme="minorHAnsi"/>
          <w:sz w:val="24"/>
          <w:szCs w:val="24"/>
        </w:rPr>
        <w:t xml:space="preserve">I – </w:t>
      </w:r>
      <w:r w:rsidRPr="009B671F">
        <w:rPr>
          <w:rFonts w:cstheme="minorHAnsi"/>
          <w:sz w:val="24"/>
          <w:szCs w:val="24"/>
        </w:rPr>
        <w:t>sinalização</w:t>
      </w:r>
      <w:r w:rsidRPr="009B671F">
        <w:rPr>
          <w:rFonts w:cstheme="minorHAnsi"/>
          <w:sz w:val="24"/>
          <w:szCs w:val="24"/>
        </w:rPr>
        <w:t xml:space="preserve"> horizontal, com demarcação no solo e inscrição indicativa de “CARGA E DESCARGA”, conforme o Manual Brasileiro de Sinalização de Trânsito;</w:t>
      </w:r>
    </w:p>
    <w:p w:rsidR="00F87DC1" w:rsidRPr="009B671F" w:rsidP="009B671F" w14:paraId="366A1DDD" w14:textId="77777777">
      <w:pPr>
        <w:spacing w:before="240" w:after="240" w:line="240" w:lineRule="auto"/>
        <w:ind w:firstLine="1418"/>
        <w:jc w:val="both"/>
        <w:rPr>
          <w:rFonts w:cstheme="minorHAnsi"/>
          <w:sz w:val="24"/>
          <w:szCs w:val="24"/>
        </w:rPr>
      </w:pPr>
      <w:r w:rsidRPr="009B671F">
        <w:rPr>
          <w:rFonts w:cstheme="minorHAnsi"/>
          <w:sz w:val="24"/>
          <w:szCs w:val="24"/>
        </w:rPr>
        <w:t xml:space="preserve">II – </w:t>
      </w:r>
      <w:r w:rsidRPr="009B671F">
        <w:rPr>
          <w:rFonts w:cstheme="minorHAnsi"/>
          <w:sz w:val="24"/>
          <w:szCs w:val="24"/>
        </w:rPr>
        <w:t>sinalização</w:t>
      </w:r>
      <w:r w:rsidRPr="009B671F">
        <w:rPr>
          <w:rFonts w:cstheme="minorHAnsi"/>
          <w:sz w:val="24"/>
          <w:szCs w:val="24"/>
        </w:rPr>
        <w:t xml:space="preserve"> vertical de regulamentação, com placas indicativas de uso exclusivo, horários permitidos e demais informações necessárias;</w:t>
      </w:r>
    </w:p>
    <w:p w:rsidR="00F87DC1" w:rsidRPr="009B671F" w:rsidP="009B671F" w14:paraId="61A94E63" w14:textId="77777777">
      <w:pPr>
        <w:spacing w:before="240" w:after="240" w:line="240" w:lineRule="auto"/>
        <w:ind w:firstLine="1418"/>
        <w:jc w:val="both"/>
        <w:rPr>
          <w:rFonts w:cstheme="minorHAnsi"/>
          <w:sz w:val="24"/>
          <w:szCs w:val="24"/>
        </w:rPr>
      </w:pPr>
      <w:r w:rsidRPr="009B671F">
        <w:rPr>
          <w:rFonts w:cstheme="minorHAnsi"/>
          <w:sz w:val="24"/>
          <w:szCs w:val="24"/>
        </w:rPr>
        <w:t>III – sinalização complementar, quando necessária, para garantir a correta orientação dos usuários da via.</w:t>
      </w:r>
    </w:p>
    <w:p w:rsidR="00F87DC1" w:rsidRPr="009B671F" w:rsidP="009B671F" w14:paraId="6BCFD3DE" w14:textId="77777777">
      <w:pPr>
        <w:spacing w:before="240" w:after="240" w:line="240" w:lineRule="auto"/>
        <w:ind w:firstLine="1418"/>
        <w:jc w:val="both"/>
        <w:rPr>
          <w:rFonts w:cstheme="minorHAnsi"/>
          <w:sz w:val="24"/>
          <w:szCs w:val="24"/>
        </w:rPr>
      </w:pPr>
      <w:r w:rsidRPr="009B671F">
        <w:rPr>
          <w:rFonts w:cstheme="minorHAnsi"/>
          <w:b/>
          <w:bCs/>
          <w:sz w:val="24"/>
          <w:szCs w:val="24"/>
        </w:rPr>
        <w:t>Art. 6º</w:t>
      </w:r>
      <w:r w:rsidRPr="009B671F">
        <w:rPr>
          <w:rFonts w:cstheme="minorHAnsi"/>
          <w:sz w:val="24"/>
          <w:szCs w:val="24"/>
        </w:rPr>
        <w:t xml:space="preserve"> </w:t>
      </w:r>
      <w:r w:rsidRPr="009B671F">
        <w:rPr>
          <w:rFonts w:cstheme="minorHAnsi"/>
          <w:sz w:val="24"/>
          <w:szCs w:val="24"/>
        </w:rPr>
        <w:t>A criação das vagas de carga e descarga poderá implicar na readequação do estacionamento existente, autorizando o Poder Executivo a promover a repintura, redistribuição ou supressão de vagas comuns, sempre que necessário para assegurar a padronização, segurança e eficiência do sistema viário.</w:t>
      </w:r>
    </w:p>
    <w:p w:rsidR="00F87DC1" w:rsidRPr="009B671F" w:rsidP="009B671F" w14:paraId="75E55BFB" w14:textId="77777777">
      <w:pPr>
        <w:spacing w:before="240" w:after="240" w:line="240" w:lineRule="auto"/>
        <w:ind w:firstLine="1418"/>
        <w:jc w:val="both"/>
        <w:rPr>
          <w:rFonts w:cstheme="minorHAnsi"/>
          <w:sz w:val="24"/>
          <w:szCs w:val="24"/>
        </w:rPr>
      </w:pPr>
      <w:r w:rsidRPr="009B671F">
        <w:rPr>
          <w:rFonts w:cstheme="minorHAnsi"/>
          <w:b/>
          <w:bCs/>
          <w:sz w:val="24"/>
          <w:szCs w:val="24"/>
        </w:rPr>
        <w:t>Art. 7º</w:t>
      </w:r>
      <w:r w:rsidRPr="009B671F">
        <w:rPr>
          <w:rFonts w:cstheme="minorHAnsi"/>
          <w:sz w:val="24"/>
          <w:szCs w:val="24"/>
        </w:rPr>
        <w:t xml:space="preserve"> </w:t>
      </w:r>
      <w:r w:rsidRPr="009B671F">
        <w:rPr>
          <w:rFonts w:cstheme="minorHAnsi"/>
          <w:sz w:val="24"/>
          <w:szCs w:val="24"/>
        </w:rPr>
        <w:t>O descumprimento das disposições desta Lei sujeitará o infrator às penalidades previstas no Código de Trânsito Brasileiro, sem prejuízo das demais sanções administrativas cabíveis.</w:t>
      </w:r>
    </w:p>
    <w:p w:rsidR="00F87DC1" w:rsidRPr="009B671F" w:rsidP="009B671F" w14:paraId="1525DFF5" w14:textId="77777777">
      <w:pPr>
        <w:spacing w:before="240" w:after="240" w:line="240" w:lineRule="auto"/>
        <w:ind w:firstLine="1418"/>
        <w:jc w:val="both"/>
        <w:rPr>
          <w:rFonts w:cstheme="minorHAnsi"/>
          <w:sz w:val="24"/>
          <w:szCs w:val="24"/>
        </w:rPr>
      </w:pPr>
      <w:r w:rsidRPr="009B671F">
        <w:rPr>
          <w:rFonts w:cstheme="minorHAnsi"/>
          <w:b/>
          <w:bCs/>
          <w:sz w:val="24"/>
          <w:szCs w:val="24"/>
        </w:rPr>
        <w:t>Art. 8º</w:t>
      </w:r>
      <w:r w:rsidRPr="009B671F">
        <w:rPr>
          <w:rFonts w:cstheme="minorHAnsi"/>
          <w:sz w:val="24"/>
          <w:szCs w:val="24"/>
        </w:rPr>
        <w:t xml:space="preserve"> </w:t>
      </w:r>
      <w:r w:rsidRPr="009B671F">
        <w:rPr>
          <w:rFonts w:cstheme="minorHAnsi"/>
          <w:sz w:val="24"/>
          <w:szCs w:val="24"/>
        </w:rPr>
        <w:t>O Poder Executivo regulamentará esta Lei no que couber, no prazo máximo de 90 (noventa) dias, contados da data de sua publicação, definindo, entre outros aspectos:</w:t>
      </w:r>
    </w:p>
    <w:p w:rsidR="00F87DC1" w:rsidRPr="009B671F" w:rsidP="009B671F" w14:paraId="690D82C2" w14:textId="77777777">
      <w:pPr>
        <w:spacing w:before="240" w:after="240" w:line="240" w:lineRule="auto"/>
        <w:ind w:firstLine="1418"/>
        <w:jc w:val="both"/>
        <w:rPr>
          <w:rFonts w:cstheme="minorHAnsi"/>
          <w:sz w:val="24"/>
          <w:szCs w:val="24"/>
        </w:rPr>
      </w:pPr>
      <w:r w:rsidRPr="009B671F">
        <w:rPr>
          <w:rFonts w:cstheme="minorHAnsi"/>
          <w:sz w:val="24"/>
          <w:szCs w:val="24"/>
        </w:rPr>
        <w:t xml:space="preserve">I – </w:t>
      </w:r>
      <w:r w:rsidRPr="009B671F">
        <w:rPr>
          <w:rFonts w:cstheme="minorHAnsi"/>
          <w:sz w:val="24"/>
          <w:szCs w:val="24"/>
        </w:rPr>
        <w:t>os</w:t>
      </w:r>
      <w:r w:rsidRPr="009B671F">
        <w:rPr>
          <w:rFonts w:cstheme="minorHAnsi"/>
          <w:sz w:val="24"/>
          <w:szCs w:val="24"/>
        </w:rPr>
        <w:t xml:space="preserve"> tipos de veículos autorizados a utilizar as vagas;</w:t>
      </w:r>
    </w:p>
    <w:p w:rsidR="00F87DC1" w:rsidRPr="009B671F" w:rsidP="009B671F" w14:paraId="465E34A0" w14:textId="77777777">
      <w:pPr>
        <w:spacing w:before="240" w:after="240" w:line="240" w:lineRule="auto"/>
        <w:ind w:firstLine="1418"/>
        <w:jc w:val="both"/>
        <w:rPr>
          <w:rFonts w:cstheme="minorHAnsi"/>
          <w:sz w:val="24"/>
          <w:szCs w:val="24"/>
        </w:rPr>
      </w:pPr>
      <w:r w:rsidRPr="009B671F">
        <w:rPr>
          <w:rFonts w:cstheme="minorHAnsi"/>
          <w:sz w:val="24"/>
          <w:szCs w:val="24"/>
        </w:rPr>
        <w:t xml:space="preserve">II – </w:t>
      </w:r>
      <w:r w:rsidRPr="009B671F">
        <w:rPr>
          <w:rFonts w:cstheme="minorHAnsi"/>
          <w:sz w:val="24"/>
          <w:szCs w:val="24"/>
        </w:rPr>
        <w:t>os</w:t>
      </w:r>
      <w:r w:rsidRPr="009B671F">
        <w:rPr>
          <w:rFonts w:cstheme="minorHAnsi"/>
          <w:sz w:val="24"/>
          <w:szCs w:val="24"/>
        </w:rPr>
        <w:t xml:space="preserve"> horários de funcionamento das vagas de carga e descarga;</w:t>
      </w:r>
    </w:p>
    <w:p w:rsidR="00F87DC1" w:rsidRPr="009B671F" w:rsidP="009B671F" w14:paraId="2715CA66" w14:textId="77777777">
      <w:pPr>
        <w:spacing w:before="240" w:after="240" w:line="240" w:lineRule="auto"/>
        <w:ind w:firstLine="1418"/>
        <w:jc w:val="both"/>
        <w:rPr>
          <w:rFonts w:cstheme="minorHAnsi"/>
          <w:sz w:val="24"/>
          <w:szCs w:val="24"/>
        </w:rPr>
      </w:pPr>
      <w:r w:rsidRPr="009B671F">
        <w:rPr>
          <w:rFonts w:cstheme="minorHAnsi"/>
          <w:sz w:val="24"/>
          <w:szCs w:val="24"/>
        </w:rPr>
        <w:t>III – os critérios operacionais e de fiscalização;</w:t>
      </w:r>
    </w:p>
    <w:p w:rsidR="00F87DC1" w:rsidRPr="009B671F" w:rsidP="009B671F" w14:paraId="0A027097" w14:textId="77777777">
      <w:pPr>
        <w:spacing w:before="240" w:after="240" w:line="240" w:lineRule="auto"/>
        <w:ind w:firstLine="1418"/>
        <w:jc w:val="both"/>
        <w:rPr>
          <w:rFonts w:cstheme="minorHAnsi"/>
          <w:sz w:val="24"/>
          <w:szCs w:val="24"/>
        </w:rPr>
      </w:pPr>
      <w:r w:rsidRPr="009B671F">
        <w:rPr>
          <w:rFonts w:cstheme="minorHAnsi"/>
          <w:sz w:val="24"/>
          <w:szCs w:val="24"/>
        </w:rPr>
        <w:t xml:space="preserve">IV – </w:t>
      </w:r>
      <w:r w:rsidRPr="009B671F">
        <w:rPr>
          <w:rFonts w:cstheme="minorHAnsi"/>
          <w:sz w:val="24"/>
          <w:szCs w:val="24"/>
        </w:rPr>
        <w:t>os</w:t>
      </w:r>
      <w:r w:rsidRPr="009B671F">
        <w:rPr>
          <w:rFonts w:cstheme="minorHAnsi"/>
          <w:sz w:val="24"/>
          <w:szCs w:val="24"/>
        </w:rPr>
        <w:t xml:space="preserve"> procedimentos para implantação da sinalização e repintura viária.</w:t>
      </w:r>
    </w:p>
    <w:p w:rsidR="00F87DC1" w:rsidRPr="009B671F" w:rsidP="009B671F" w14:paraId="4702D51F" w14:textId="77777777">
      <w:pPr>
        <w:spacing w:before="240" w:after="240" w:line="240" w:lineRule="auto"/>
        <w:ind w:firstLine="1418"/>
        <w:jc w:val="both"/>
        <w:rPr>
          <w:rFonts w:cstheme="minorHAnsi"/>
          <w:sz w:val="24"/>
          <w:szCs w:val="24"/>
        </w:rPr>
      </w:pPr>
      <w:r w:rsidRPr="009B671F">
        <w:rPr>
          <w:rFonts w:cstheme="minorHAnsi"/>
          <w:sz w:val="24"/>
          <w:szCs w:val="24"/>
        </w:rPr>
        <w:t>Parágrafo único. A regulamentação deverá observar a legislação de trânsito vigente e as normas técnicas aplicáveis.</w:t>
      </w:r>
    </w:p>
    <w:p w:rsidR="00F87DC1" w:rsidRPr="009B671F" w:rsidP="009B671F" w14:paraId="6099EB44" w14:textId="77777777">
      <w:pPr>
        <w:spacing w:before="240" w:after="240" w:line="240" w:lineRule="auto"/>
        <w:ind w:firstLine="1418"/>
        <w:jc w:val="both"/>
        <w:rPr>
          <w:rFonts w:cstheme="minorHAnsi"/>
          <w:sz w:val="24"/>
          <w:szCs w:val="24"/>
        </w:rPr>
      </w:pPr>
      <w:r w:rsidRPr="009B671F">
        <w:rPr>
          <w:rFonts w:cstheme="minorHAnsi"/>
          <w:b/>
          <w:bCs/>
          <w:sz w:val="24"/>
          <w:szCs w:val="24"/>
        </w:rPr>
        <w:t>Art. 9º</w:t>
      </w:r>
      <w:r w:rsidRPr="009B671F">
        <w:rPr>
          <w:rFonts w:cstheme="minorHAnsi"/>
          <w:sz w:val="24"/>
          <w:szCs w:val="24"/>
        </w:rPr>
        <w:t xml:space="preserve"> </w:t>
      </w:r>
      <w:r w:rsidRPr="009B671F">
        <w:rPr>
          <w:rFonts w:cstheme="minorHAnsi"/>
          <w:sz w:val="24"/>
          <w:szCs w:val="24"/>
        </w:rPr>
        <w:t>As despesas decorrentes da execução desta Lei correrão por conta de dotações orçamentárias próprias, suplementadas se necessário.</w:t>
      </w:r>
    </w:p>
    <w:p w:rsidR="00DD49C7" w:rsidRPr="009B671F" w:rsidP="009B671F" w14:paraId="43981AC6" w14:textId="1B6A85C1">
      <w:pPr>
        <w:spacing w:before="240" w:after="240" w:line="240" w:lineRule="auto"/>
        <w:ind w:firstLine="1418"/>
        <w:jc w:val="both"/>
        <w:rPr>
          <w:rFonts w:cstheme="minorHAnsi"/>
          <w:sz w:val="24"/>
          <w:szCs w:val="24"/>
        </w:rPr>
      </w:pPr>
      <w:r w:rsidRPr="009B671F">
        <w:rPr>
          <w:rFonts w:cstheme="minorHAnsi"/>
          <w:b/>
          <w:bCs/>
          <w:sz w:val="24"/>
          <w:szCs w:val="24"/>
        </w:rPr>
        <w:t>Art. 10.</w:t>
      </w:r>
      <w:r w:rsidRPr="009B671F">
        <w:rPr>
          <w:rFonts w:cstheme="minorHAnsi"/>
          <w:sz w:val="24"/>
          <w:szCs w:val="24"/>
        </w:rPr>
        <w:t xml:space="preserve"> Esta Lei entra em vigor na data de sua publicação.</w:t>
      </w:r>
    </w:p>
    <w:p w:rsidR="00DD49C7" w:rsidRPr="009B671F" w:rsidP="00DD49C7" w14:paraId="3D4807E1" w14:textId="77777777">
      <w:pPr>
        <w:spacing w:before="240" w:after="240" w:line="240" w:lineRule="auto"/>
        <w:ind w:firstLine="1418"/>
        <w:rPr>
          <w:rFonts w:cstheme="minorHAnsi"/>
          <w:sz w:val="24"/>
          <w:szCs w:val="24"/>
        </w:rPr>
      </w:pPr>
    </w:p>
    <w:p w:rsidR="00DD49C7" w:rsidRPr="009B671F" w:rsidP="00DD49C7" w14:paraId="0F631670" w14:textId="77777777">
      <w:pPr>
        <w:spacing w:before="240" w:after="240" w:line="240" w:lineRule="auto"/>
        <w:ind w:firstLine="1418"/>
        <w:rPr>
          <w:rFonts w:cstheme="minorHAnsi"/>
          <w:sz w:val="24"/>
          <w:szCs w:val="24"/>
        </w:rPr>
      </w:pPr>
    </w:p>
    <w:p w:rsidR="00DD49C7" w:rsidRPr="009B671F" w:rsidP="00DD49C7" w14:paraId="6760760A" w14:textId="68DC4C52">
      <w:pPr>
        <w:spacing w:before="240" w:after="240" w:line="240" w:lineRule="auto"/>
        <w:jc w:val="center"/>
        <w:rPr>
          <w:rFonts w:cstheme="minorHAnsi"/>
          <w:sz w:val="24"/>
          <w:szCs w:val="24"/>
        </w:rPr>
      </w:pPr>
      <w:r w:rsidRPr="009B671F">
        <w:rPr>
          <w:rFonts w:cstheme="minorHAnsi"/>
          <w:sz w:val="24"/>
          <w:szCs w:val="24"/>
        </w:rPr>
        <w:t xml:space="preserve">Sumaré, </w:t>
      </w:r>
      <w:r w:rsidR="00A13C7D">
        <w:rPr>
          <w:rFonts w:cstheme="minorHAnsi"/>
          <w:sz w:val="24"/>
          <w:szCs w:val="24"/>
        </w:rPr>
        <w:t>02</w:t>
      </w:r>
      <w:r w:rsidRPr="009B671F">
        <w:rPr>
          <w:rFonts w:cstheme="minorHAnsi"/>
          <w:sz w:val="24"/>
          <w:szCs w:val="24"/>
        </w:rPr>
        <w:t xml:space="preserve"> de </w:t>
      </w:r>
      <w:r w:rsidR="00A13C7D">
        <w:rPr>
          <w:rFonts w:cstheme="minorHAnsi"/>
          <w:sz w:val="24"/>
          <w:szCs w:val="24"/>
        </w:rPr>
        <w:t>fevereiro</w:t>
      </w:r>
      <w:r w:rsidRPr="009B671F">
        <w:rPr>
          <w:rFonts w:cstheme="minorHAnsi"/>
          <w:sz w:val="24"/>
          <w:szCs w:val="24"/>
        </w:rPr>
        <w:t xml:space="preserve"> de 202</w:t>
      </w:r>
      <w:r w:rsidR="00A13C7D">
        <w:rPr>
          <w:rFonts w:cstheme="minorHAnsi"/>
          <w:sz w:val="24"/>
          <w:szCs w:val="24"/>
        </w:rPr>
        <w:t>6</w:t>
      </w:r>
      <w:r w:rsidRPr="009B671F">
        <w:rPr>
          <w:rFonts w:cstheme="minorHAnsi"/>
          <w:sz w:val="24"/>
          <w:szCs w:val="24"/>
        </w:rPr>
        <w:t>.</w:t>
      </w:r>
    </w:p>
    <w:p w:rsidR="00DD49C7" w:rsidRPr="009B671F" w:rsidP="00DD49C7" w14:paraId="7A9D560A" w14:textId="77777777">
      <w:pPr>
        <w:spacing w:before="240" w:after="240" w:line="240" w:lineRule="auto"/>
        <w:jc w:val="center"/>
        <w:rPr>
          <w:rFonts w:cstheme="minorHAnsi"/>
          <w:sz w:val="24"/>
          <w:szCs w:val="24"/>
        </w:rPr>
      </w:pPr>
    </w:p>
    <w:p w:rsidR="00DD49C7" w:rsidRPr="009B671F" w:rsidP="00DD49C7" w14:paraId="00FAB9DE" w14:textId="77777777">
      <w:pPr>
        <w:spacing w:before="240" w:after="240" w:line="240" w:lineRule="auto"/>
        <w:jc w:val="center"/>
        <w:rPr>
          <w:rFonts w:cstheme="minorHAnsi"/>
          <w:sz w:val="24"/>
          <w:szCs w:val="24"/>
        </w:rPr>
      </w:pPr>
      <w:r w:rsidRPr="009B671F">
        <w:rPr>
          <w:rFonts w:cstheme="minorHAnsi"/>
          <w:noProof/>
          <w:sz w:val="24"/>
          <w:szCs w:val="24"/>
        </w:rPr>
        <w:drawing>
          <wp:anchor distT="0" distB="0" distL="114300" distR="114300" simplePos="0" relativeHeight="251658240" behindDoc="0" locked="0" layoutInCell="1" allowOverlap="1">
            <wp:simplePos x="0" y="0"/>
            <wp:positionH relativeFrom="margin">
              <wp:posOffset>2138045</wp:posOffset>
            </wp:positionH>
            <wp:positionV relativeFrom="paragraph">
              <wp:posOffset>250190</wp:posOffset>
            </wp:positionV>
            <wp:extent cx="1504950" cy="575668"/>
            <wp:effectExtent l="0" t="0" r="0" b="0"/>
            <wp:wrapNone/>
            <wp:docPr id="203856565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50656" name="Imagem 1911350656"/>
                    <pic:cNvPicPr/>
                  </pic:nvPicPr>
                  <pic:blipFill>
                    <a:blip xmlns:r="http://schemas.openxmlformats.org/officeDocument/2006/relationships" r:embed="rId5" cstate="print">
                      <a:extLst>
                        <a:ext xmlns:a="http://schemas.openxmlformats.org/drawingml/2006/main" uri="{BEBA8EAE-BF5A-486C-A8C5-ECC9F3942E4B}">
                          <a14:imgProps xmlns:a14="http://schemas.microsoft.com/office/drawing/2010/main">
                            <a14:imgLayer xmlns:r="http://schemas.openxmlformats.org/officeDocument/2006/relationships" r:embed="rId6">
                              <a14:imgEffect>
                                <a14:sharpenSoften amount="50000"/>
                              </a14:imgEffect>
                              <a14:imgEffect>
                                <a14:brightnessContrast contrast="10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504950" cy="575668"/>
                    </a:xfrm>
                    <a:prstGeom prst="rect">
                      <a:avLst/>
                    </a:prstGeom>
                  </pic:spPr>
                </pic:pic>
              </a:graphicData>
            </a:graphic>
            <wp14:sizeRelH relativeFrom="margin">
              <wp14:pctWidth>0</wp14:pctWidth>
            </wp14:sizeRelH>
            <wp14:sizeRelV relativeFrom="margin">
              <wp14:pctHeight>0</wp14:pctHeight>
            </wp14:sizeRelV>
          </wp:anchor>
        </w:drawing>
      </w:r>
    </w:p>
    <w:p w:rsidR="00DD49C7" w:rsidRPr="009B671F" w:rsidP="00DD49C7" w14:paraId="2DB9336B" w14:textId="77777777">
      <w:pPr>
        <w:spacing w:before="240" w:after="240" w:line="240" w:lineRule="auto"/>
        <w:jc w:val="center"/>
        <w:rPr>
          <w:rFonts w:cstheme="minorHAnsi"/>
          <w:sz w:val="24"/>
          <w:szCs w:val="24"/>
        </w:rPr>
      </w:pPr>
      <w:r w:rsidRPr="009B671F">
        <w:rPr>
          <w:rFonts w:cstheme="minorHAnsi"/>
          <w:sz w:val="24"/>
          <w:szCs w:val="24"/>
        </w:rPr>
        <w:t xml:space="preserve"> </w:t>
      </w:r>
    </w:p>
    <w:p w:rsidR="00DD49C7" w:rsidRPr="00571313" w:rsidP="00DD49C7" w14:paraId="6C846550" w14:textId="73BDDC2C">
      <w:pPr>
        <w:spacing w:after="0"/>
        <w:jc w:val="center"/>
        <w:rPr>
          <w:rFonts w:cstheme="minorHAnsi"/>
          <w:b/>
          <w:sz w:val="28"/>
          <w:szCs w:val="28"/>
        </w:rPr>
      </w:pPr>
      <w:r w:rsidRPr="00571313">
        <w:rPr>
          <w:rFonts w:cstheme="minorHAnsi"/>
          <w:b/>
          <w:sz w:val="28"/>
          <w:szCs w:val="28"/>
        </w:rPr>
        <w:t>(Geraldo Medeiros)</w:t>
      </w:r>
    </w:p>
    <w:p w:rsidR="00DD49C7" w:rsidRPr="00571313" w:rsidP="00DD49C7" w14:paraId="2E2FAA68" w14:textId="77777777">
      <w:pPr>
        <w:spacing w:after="0"/>
        <w:jc w:val="center"/>
        <w:rPr>
          <w:rFonts w:cstheme="minorHAnsi"/>
          <w:b/>
          <w:sz w:val="28"/>
          <w:szCs w:val="28"/>
        </w:rPr>
      </w:pPr>
      <w:r w:rsidRPr="00571313">
        <w:rPr>
          <w:rFonts w:cstheme="minorHAnsi"/>
          <w:b/>
          <w:sz w:val="28"/>
          <w:szCs w:val="28"/>
        </w:rPr>
        <w:t>Vereador</w:t>
      </w:r>
    </w:p>
    <w:p w:rsidR="00DD49C7" w:rsidP="00DD49C7" w14:paraId="75A92F12" w14:textId="77777777">
      <w:pPr>
        <w:spacing w:before="240" w:after="240" w:line="240" w:lineRule="auto"/>
        <w:ind w:firstLine="1418"/>
      </w:pPr>
    </w:p>
    <w:p w:rsidR="00DD49C7" w:rsidP="00DD49C7" w14:paraId="767FB6D4" w14:textId="77777777">
      <w:pPr>
        <w:rPr>
          <w:b/>
          <w:bCs/>
          <w:sz w:val="28"/>
          <w:szCs w:val="28"/>
        </w:rPr>
      </w:pPr>
      <w:r>
        <w:rPr>
          <w:b/>
          <w:bCs/>
          <w:sz w:val="28"/>
          <w:szCs w:val="28"/>
        </w:rPr>
        <w:br w:type="page"/>
      </w:r>
    </w:p>
    <w:p w:rsidR="00DD49C7" w:rsidP="00DD49C7" w14:paraId="1C95D56F" w14:textId="77777777">
      <w:pPr>
        <w:jc w:val="center"/>
        <w:rPr>
          <w:b/>
          <w:bCs/>
          <w:sz w:val="28"/>
          <w:szCs w:val="28"/>
        </w:rPr>
      </w:pPr>
      <w:r w:rsidRPr="00DF45B2">
        <w:rPr>
          <w:b/>
          <w:bCs/>
          <w:sz w:val="28"/>
          <w:szCs w:val="28"/>
        </w:rPr>
        <w:t>JUSTIFICATIVA</w:t>
      </w:r>
    </w:p>
    <w:p w:rsidR="00ED4E56" w:rsidRPr="00ED4E56" w:rsidP="00DD49C7" w14:paraId="5864E9FE" w14:textId="77777777">
      <w:pPr>
        <w:jc w:val="center"/>
        <w:rPr>
          <w:b/>
          <w:bCs/>
        </w:rPr>
      </w:pPr>
    </w:p>
    <w:p w:rsidR="00F87DC1" w:rsidRPr="00ED4E56" w:rsidP="00F87DC1" w14:paraId="22FADEDC" w14:textId="0C83D662">
      <w:pPr>
        <w:ind w:firstLine="1418"/>
        <w:jc w:val="both"/>
        <w:rPr>
          <w:sz w:val="24"/>
          <w:szCs w:val="24"/>
        </w:rPr>
      </w:pPr>
      <w:r w:rsidRPr="00ED4E56">
        <w:rPr>
          <w:sz w:val="24"/>
          <w:szCs w:val="24"/>
        </w:rPr>
        <w:t xml:space="preserve">A </w:t>
      </w:r>
      <w:r w:rsidRPr="00ED4E56" w:rsidR="00591DF6">
        <w:rPr>
          <w:sz w:val="24"/>
          <w:szCs w:val="24"/>
        </w:rPr>
        <w:t>Avenida</w:t>
      </w:r>
      <w:r w:rsidRPr="00ED4E56">
        <w:rPr>
          <w:sz w:val="24"/>
          <w:szCs w:val="24"/>
        </w:rPr>
        <w:t xml:space="preserve"> 7 de Setembro</w:t>
      </w:r>
      <w:r w:rsidRPr="00ED4E56" w:rsidR="00620EA3">
        <w:rPr>
          <w:sz w:val="24"/>
          <w:szCs w:val="24"/>
        </w:rPr>
        <w:t xml:space="preserve">, Centro, </w:t>
      </w:r>
      <w:r w:rsidRPr="00ED4E56">
        <w:rPr>
          <w:sz w:val="24"/>
          <w:szCs w:val="24"/>
        </w:rPr>
        <w:t>constitui um dos principais eixos comerciais, bancários e de prestação de serviços do Município de Sumaré, caracterizando-se como via de alta atividade econômica, com intenso fluxo diário de consumidores, trabalhadores, instituições financeiras, empresas prestadoras de serviços e estabelecimentos comerciais.</w:t>
      </w:r>
      <w:r w:rsidRPr="00ED4E56" w:rsidR="00620EA3">
        <w:rPr>
          <w:sz w:val="24"/>
          <w:szCs w:val="24"/>
        </w:rPr>
        <w:t xml:space="preserve"> A princípio pretende-se implementar o presente Projeto de Lei ao trecho da Avenida 7 de Setembro pertencente ao Centro, mas também pode ser estendido ao trecho pertencente à </w:t>
      </w:r>
      <w:r w:rsidRPr="00ED4E56" w:rsidR="00DC29C2">
        <w:rPr>
          <w:sz w:val="24"/>
          <w:szCs w:val="24"/>
        </w:rPr>
        <w:t xml:space="preserve">Vila </w:t>
      </w:r>
      <w:r w:rsidRPr="00ED4E56" w:rsidR="00DC29C2">
        <w:rPr>
          <w:sz w:val="24"/>
          <w:szCs w:val="24"/>
        </w:rPr>
        <w:t>Menuzzo</w:t>
      </w:r>
      <w:r w:rsidRPr="00ED4E56" w:rsidR="00DC29C2">
        <w:rPr>
          <w:sz w:val="24"/>
          <w:szCs w:val="24"/>
        </w:rPr>
        <w:t xml:space="preserve"> e a outros locais conforme às necessidades da cidade, levantadas pelas partes competentes.</w:t>
      </w:r>
    </w:p>
    <w:p w:rsidR="00F87DC1" w:rsidRPr="00ED4E56" w:rsidP="00F87DC1" w14:paraId="0D44627C" w14:textId="77777777">
      <w:pPr>
        <w:ind w:firstLine="1418"/>
        <w:jc w:val="both"/>
        <w:rPr>
          <w:sz w:val="24"/>
          <w:szCs w:val="24"/>
        </w:rPr>
      </w:pPr>
      <w:r w:rsidRPr="00ED4E56">
        <w:rPr>
          <w:sz w:val="24"/>
          <w:szCs w:val="24"/>
        </w:rPr>
        <w:t>Nesse contexto urbano, as operações logísticas realizadas ao longo da via não se restringem à entrega de mercadorias destinadas à venda, mas abrangem um conjunto mais amplo de operações de carga e descarga, incluindo o transporte de equipamentos, materiais, documentos, numerários e valores, especialmente em razão da presença de agências bancárias e serviços essenciais.</w:t>
      </w:r>
    </w:p>
    <w:p w:rsidR="00F87DC1" w:rsidRPr="00ED4E56" w:rsidP="00F87DC1" w14:paraId="1382EA3E" w14:textId="77777777">
      <w:pPr>
        <w:ind w:firstLine="1418"/>
        <w:jc w:val="both"/>
        <w:rPr>
          <w:sz w:val="24"/>
          <w:szCs w:val="24"/>
        </w:rPr>
      </w:pPr>
      <w:r w:rsidRPr="00ED4E56">
        <w:rPr>
          <w:sz w:val="24"/>
          <w:szCs w:val="24"/>
        </w:rPr>
        <w:t>A ausência de vagas específicas e devidamente regulamentadas para tais operações tem ocasionado paradas e estacionamentos irregulares de caminhões, veículos utilitários e de serviço em locais inadequados, como filas duplas, esquinas e áreas próximas a faixas de pedestres, comprometendo a fluidez do trânsito, a segurança viária e o pleno funcionamento das atividades econômicas, além de prejudicar o direito de ir e vir da população.</w:t>
      </w:r>
    </w:p>
    <w:p w:rsidR="00F87DC1" w:rsidRPr="00ED4E56" w:rsidP="00F87DC1" w14:paraId="20611309" w14:textId="77777777">
      <w:pPr>
        <w:ind w:firstLine="1418"/>
        <w:jc w:val="both"/>
        <w:rPr>
          <w:sz w:val="24"/>
          <w:szCs w:val="24"/>
        </w:rPr>
      </w:pPr>
      <w:r w:rsidRPr="00ED4E56">
        <w:rPr>
          <w:sz w:val="24"/>
          <w:szCs w:val="24"/>
        </w:rPr>
        <w:t>O presente Projeto de Lei tem por objetivo ordenar o uso do espaço público, promovendo equilíbrio entre a atividade econômica local e a mobilidade urbana, ao instituir vagas exclusivas para carga e descarga, devidamente sinalizadas e regulamentadas.</w:t>
      </w:r>
    </w:p>
    <w:p w:rsidR="00F87DC1" w:rsidRPr="00ED4E56" w:rsidP="00F87DC1" w14:paraId="4723F0D3" w14:textId="77777777">
      <w:pPr>
        <w:ind w:firstLine="1418"/>
        <w:jc w:val="both"/>
        <w:rPr>
          <w:sz w:val="24"/>
          <w:szCs w:val="24"/>
        </w:rPr>
      </w:pPr>
      <w:r w:rsidRPr="00ED4E56">
        <w:rPr>
          <w:sz w:val="24"/>
          <w:szCs w:val="24"/>
        </w:rPr>
        <w:t>A proposição encontra amparo no art. 30, incisos I e V, da Constituição Federal, bem como no art. 24 do Código de Trânsito Brasileiro, que atribuem ao Município a competência para legislar sobre assuntos de interesse local e organizar o trânsito urbano.</w:t>
      </w:r>
    </w:p>
    <w:p w:rsidR="00F87DC1" w:rsidRPr="00ED4E56" w:rsidP="00F87DC1" w14:paraId="48DA9D1A" w14:textId="77777777">
      <w:pPr>
        <w:ind w:firstLine="1418"/>
        <w:jc w:val="both"/>
        <w:rPr>
          <w:sz w:val="24"/>
          <w:szCs w:val="24"/>
        </w:rPr>
      </w:pPr>
      <w:r w:rsidRPr="00ED4E56">
        <w:rPr>
          <w:sz w:val="24"/>
          <w:szCs w:val="24"/>
        </w:rPr>
        <w:t>Destaca-se que o Projeto respeita a técnica legislativa ao delegar ao órgão municipal de trânsito a definição dos detalhes operacionais, como localização, horários e dimensionamento exato das vagas, observando as normas do Conselho Nacional de Trânsito – CONTRAN e o Manual Brasileiro de Sinalização de Trânsito, assegurando respaldo técnico e legal às intervenções.</w:t>
      </w:r>
    </w:p>
    <w:p w:rsidR="00F87DC1" w:rsidRPr="00ED4E56" w:rsidP="00F87DC1" w14:paraId="05C9CF1B" w14:textId="77777777">
      <w:pPr>
        <w:ind w:firstLine="1418"/>
        <w:jc w:val="both"/>
        <w:rPr>
          <w:sz w:val="24"/>
          <w:szCs w:val="24"/>
        </w:rPr>
      </w:pPr>
      <w:r w:rsidRPr="00ED4E56">
        <w:rPr>
          <w:sz w:val="24"/>
          <w:szCs w:val="24"/>
        </w:rPr>
        <w:t>Ressalta-se, ainda, que a implantação das vagas poderá demandar a repintura e readequação das vagas existentes, medida necessária para garantir a padronização da sinalização, evitar conflitos entre usuários da via e permitir fiscalização eficaz.</w:t>
      </w:r>
    </w:p>
    <w:p w:rsidR="00F87DC1" w:rsidRPr="00ED4E56" w:rsidP="00F87DC1" w14:paraId="2A1AFE6D" w14:textId="77777777">
      <w:pPr>
        <w:ind w:firstLine="1418"/>
        <w:jc w:val="both"/>
        <w:rPr>
          <w:sz w:val="24"/>
          <w:szCs w:val="24"/>
        </w:rPr>
      </w:pPr>
      <w:r w:rsidRPr="00ED4E56">
        <w:rPr>
          <w:sz w:val="24"/>
          <w:szCs w:val="24"/>
        </w:rPr>
        <w:t>Trata-se, portanto, de medida de interesse público, que contribui para a organização do trânsito, o fortalecimento do comércio local e a melhoria da qualidade de vida da população de Sumaré.</w:t>
      </w:r>
    </w:p>
    <w:p w:rsidR="006D1E9A" w:rsidRPr="00ED4E56" w:rsidP="00F87DC1" w14:paraId="07A8F1E3" w14:textId="43E2AF7A">
      <w:pPr>
        <w:ind w:firstLine="1418"/>
        <w:jc w:val="both"/>
        <w:rPr>
          <w:sz w:val="24"/>
          <w:szCs w:val="24"/>
        </w:rPr>
      </w:pPr>
      <w:r w:rsidRPr="00ED4E56">
        <w:rPr>
          <w:sz w:val="24"/>
          <w:szCs w:val="24"/>
        </w:rPr>
        <w:t>Diante do exposto, conto com o apoio dos Nobres Pares para a aprovação do presente Projeto de Lei.</w:t>
      </w:r>
    </w:p>
    <w:p w:rsidR="00ED4E56" w:rsidRPr="00ED4E56" w:rsidP="00F87DC1" w14:paraId="74D9A3E6" w14:textId="77777777">
      <w:pPr>
        <w:ind w:firstLine="1418"/>
        <w:jc w:val="both"/>
        <w:rPr>
          <w:sz w:val="24"/>
          <w:szCs w:val="24"/>
        </w:rPr>
      </w:pPr>
    </w:p>
    <w:p w:rsidR="00ED4E56" w:rsidRPr="00ED4E56" w:rsidP="00ED4E56" w14:paraId="7324FE71" w14:textId="77777777">
      <w:pPr>
        <w:spacing w:before="240" w:after="240" w:line="240" w:lineRule="auto"/>
        <w:jc w:val="center"/>
        <w:rPr>
          <w:rFonts w:cstheme="minorHAnsi"/>
          <w:sz w:val="24"/>
          <w:szCs w:val="24"/>
        </w:rPr>
      </w:pPr>
      <w:r w:rsidRPr="00ED4E56">
        <w:rPr>
          <w:rFonts w:cstheme="minorHAnsi"/>
          <w:sz w:val="24"/>
          <w:szCs w:val="24"/>
        </w:rPr>
        <w:t>Sumaré, 02 de fevereiro de 2026.</w:t>
      </w:r>
    </w:p>
    <w:p w:rsidR="00ED4E56" w:rsidRPr="009B671F" w:rsidP="00ED4E56" w14:paraId="6D423267" w14:textId="77777777">
      <w:pPr>
        <w:spacing w:before="240" w:after="240" w:line="240" w:lineRule="auto"/>
        <w:jc w:val="center"/>
        <w:rPr>
          <w:rFonts w:cstheme="minorHAnsi"/>
          <w:sz w:val="24"/>
          <w:szCs w:val="24"/>
        </w:rPr>
      </w:pPr>
    </w:p>
    <w:p w:rsidR="00ED4E56" w:rsidRPr="009B671F" w:rsidP="00ED4E56" w14:paraId="1F949547" w14:textId="77777777">
      <w:pPr>
        <w:spacing w:before="240" w:after="240" w:line="240" w:lineRule="auto"/>
        <w:jc w:val="center"/>
        <w:rPr>
          <w:rFonts w:cstheme="minorHAnsi"/>
          <w:sz w:val="24"/>
          <w:szCs w:val="24"/>
        </w:rPr>
      </w:pPr>
      <w:r w:rsidRPr="009B671F">
        <w:rPr>
          <w:rFonts w:cstheme="minorHAnsi"/>
          <w:noProof/>
          <w:sz w:val="24"/>
          <w:szCs w:val="24"/>
        </w:rPr>
        <w:drawing>
          <wp:anchor distT="0" distB="0" distL="114300" distR="114300" simplePos="0" relativeHeight="251659264" behindDoc="0" locked="0" layoutInCell="1" allowOverlap="1">
            <wp:simplePos x="0" y="0"/>
            <wp:positionH relativeFrom="margin">
              <wp:posOffset>2138045</wp:posOffset>
            </wp:positionH>
            <wp:positionV relativeFrom="paragraph">
              <wp:posOffset>250190</wp:posOffset>
            </wp:positionV>
            <wp:extent cx="1504950" cy="575668"/>
            <wp:effectExtent l="0" t="0" r="0" b="0"/>
            <wp:wrapNone/>
            <wp:docPr id="181266792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58438" name="Imagem 1911350656"/>
                    <pic:cNvPicPr/>
                  </pic:nvPicPr>
                  <pic:blipFill>
                    <a:blip xmlns:r="http://schemas.openxmlformats.org/officeDocument/2006/relationships" r:embed="rId5" cstate="print">
                      <a:extLst>
                        <a:ext xmlns:a="http://schemas.openxmlformats.org/drawingml/2006/main" uri="{BEBA8EAE-BF5A-486C-A8C5-ECC9F3942E4B}">
                          <a14:imgProps xmlns:a14="http://schemas.microsoft.com/office/drawing/2010/main">
                            <a14:imgLayer xmlns:r="http://schemas.openxmlformats.org/officeDocument/2006/relationships" r:embed="rId6">
                              <a14:imgEffect>
                                <a14:sharpenSoften amount="50000"/>
                              </a14:imgEffect>
                              <a14:imgEffect>
                                <a14:brightnessContrast contrast="10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504950" cy="575668"/>
                    </a:xfrm>
                    <a:prstGeom prst="rect">
                      <a:avLst/>
                    </a:prstGeom>
                  </pic:spPr>
                </pic:pic>
              </a:graphicData>
            </a:graphic>
            <wp14:sizeRelH relativeFrom="margin">
              <wp14:pctWidth>0</wp14:pctWidth>
            </wp14:sizeRelH>
            <wp14:sizeRelV relativeFrom="margin">
              <wp14:pctHeight>0</wp14:pctHeight>
            </wp14:sizeRelV>
          </wp:anchor>
        </w:drawing>
      </w:r>
    </w:p>
    <w:p w:rsidR="00ED4E56" w:rsidRPr="009B671F" w:rsidP="00ED4E56" w14:paraId="222F8203" w14:textId="77777777">
      <w:pPr>
        <w:spacing w:before="240" w:after="240" w:line="240" w:lineRule="auto"/>
        <w:jc w:val="center"/>
        <w:rPr>
          <w:rFonts w:cstheme="minorHAnsi"/>
          <w:sz w:val="24"/>
          <w:szCs w:val="24"/>
        </w:rPr>
      </w:pPr>
      <w:r w:rsidRPr="009B671F">
        <w:rPr>
          <w:rFonts w:cstheme="minorHAnsi"/>
          <w:sz w:val="24"/>
          <w:szCs w:val="24"/>
        </w:rPr>
        <w:t xml:space="preserve"> </w:t>
      </w:r>
    </w:p>
    <w:p w:rsidR="00ED4E56" w:rsidRPr="00571313" w:rsidP="00ED4E56" w14:paraId="1B682612" w14:textId="77777777">
      <w:pPr>
        <w:spacing w:after="0"/>
        <w:jc w:val="center"/>
        <w:rPr>
          <w:rFonts w:cstheme="minorHAnsi"/>
          <w:b/>
          <w:sz w:val="28"/>
          <w:szCs w:val="28"/>
        </w:rPr>
      </w:pPr>
      <w:r w:rsidRPr="00571313">
        <w:rPr>
          <w:rFonts w:cstheme="minorHAnsi"/>
          <w:b/>
          <w:sz w:val="28"/>
          <w:szCs w:val="28"/>
        </w:rPr>
        <w:t>(Geraldo Medeiros)</w:t>
      </w:r>
    </w:p>
    <w:p w:rsidR="00ED4E56" w:rsidRPr="00571313" w:rsidP="00ED4E56" w14:paraId="5FD0212B" w14:textId="0C906B11">
      <w:pPr>
        <w:spacing w:after="0"/>
        <w:jc w:val="center"/>
        <w:rPr>
          <w:rFonts w:cstheme="minorHAnsi"/>
          <w:b/>
          <w:sz w:val="28"/>
          <w:szCs w:val="28"/>
        </w:rPr>
      </w:pPr>
      <w:r w:rsidRPr="00571313">
        <w:rPr>
          <w:rFonts w:cstheme="minorHAnsi"/>
          <w:b/>
          <w:sz w:val="28"/>
          <w:szCs w:val="28"/>
        </w:rPr>
        <w:t>Vereador</w:t>
      </w:r>
    </w:p>
    <w:p w:rsidR="00ED4E56" w:rsidP="00F87DC1" w14:paraId="48A7B987" w14:textId="77777777">
      <w:pPr>
        <w:ind w:firstLine="1418"/>
        <w:jc w:val="both"/>
      </w:pPr>
    </w:p>
    <w:permEnd w:id="0"/>
    <w:p w:rsidR="00ED4E56" w:rsidRPr="00DD49C7" w:rsidP="00F87DC1" w14:paraId="565886E5" w14:textId="77777777">
      <w:pPr>
        <w:ind w:firstLine="1418"/>
        <w:jc w:val="both"/>
      </w:pPr>
    </w:p>
    <w:sectPr w:rsidSect="00ED4E56">
      <w:headerReference w:type="default" r:id="rId7"/>
      <w:footerReference w:type="even" r:id="rId8"/>
      <w:footerReference w:type="default" r:id="rId9"/>
      <w:footerReference w:type="first" r:id="rId10"/>
      <w:pgSz w:w="11906" w:h="16838"/>
      <w:pgMar w:top="1843"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951332120" name="Imagem 95133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3246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F19D7"/>
    <w:multiLevelType w:val="hybridMultilevel"/>
    <w:tmpl w:val="0CB86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2776"/>
    <w:rsid w:val="00085DB2"/>
    <w:rsid w:val="000954A2"/>
    <w:rsid w:val="000D2BDC"/>
    <w:rsid w:val="00104AAA"/>
    <w:rsid w:val="00111ED4"/>
    <w:rsid w:val="0015657E"/>
    <w:rsid w:val="00156CF8"/>
    <w:rsid w:val="001C71A9"/>
    <w:rsid w:val="00220183"/>
    <w:rsid w:val="0032665A"/>
    <w:rsid w:val="00343D74"/>
    <w:rsid w:val="00460A32"/>
    <w:rsid w:val="004B2CC9"/>
    <w:rsid w:val="0051286F"/>
    <w:rsid w:val="00571313"/>
    <w:rsid w:val="00591DF6"/>
    <w:rsid w:val="005A3443"/>
    <w:rsid w:val="005D359D"/>
    <w:rsid w:val="00601B0A"/>
    <w:rsid w:val="00620EA3"/>
    <w:rsid w:val="00626437"/>
    <w:rsid w:val="00632FA0"/>
    <w:rsid w:val="006C2647"/>
    <w:rsid w:val="006C41A4"/>
    <w:rsid w:val="006D1E9A"/>
    <w:rsid w:val="00822396"/>
    <w:rsid w:val="009712B3"/>
    <w:rsid w:val="009B671F"/>
    <w:rsid w:val="00A06CF2"/>
    <w:rsid w:val="00A13C7D"/>
    <w:rsid w:val="00A163F8"/>
    <w:rsid w:val="00AC26A4"/>
    <w:rsid w:val="00AE6AEE"/>
    <w:rsid w:val="00B978EB"/>
    <w:rsid w:val="00C00C1E"/>
    <w:rsid w:val="00C36776"/>
    <w:rsid w:val="00C80624"/>
    <w:rsid w:val="00C847D5"/>
    <w:rsid w:val="00CD6B58"/>
    <w:rsid w:val="00CF401E"/>
    <w:rsid w:val="00DC11B8"/>
    <w:rsid w:val="00DC29C2"/>
    <w:rsid w:val="00DD49C7"/>
    <w:rsid w:val="00DF45B2"/>
    <w:rsid w:val="00ED4E56"/>
    <w:rsid w:val="00F02A60"/>
    <w:rsid w:val="00F201F2"/>
    <w:rsid w:val="00F42880"/>
    <w:rsid w:val="00F87DC1"/>
    <w:rsid w:val="00FE5306"/>
    <w:rsid w:val="00FF4A8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6C2647"/>
    <w:rPr>
      <w:b/>
      <w:bCs/>
    </w:rPr>
  </w:style>
  <w:style w:type="paragraph" w:styleId="ListParagraph">
    <w:name w:val="List Paragraph"/>
    <w:basedOn w:val="Normal"/>
    <w:uiPriority w:val="34"/>
    <w:qFormat/>
    <w:locked/>
    <w:rsid w:val="00DD49C7"/>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tif"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1101</Words>
  <Characters>5949</Characters>
  <Application>Microsoft Office Word</Application>
  <DocSecurity>8</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04 - Vereador Geraldo Medeiros</cp:lastModifiedBy>
  <cp:revision>14</cp:revision>
  <cp:lastPrinted>2026-02-02T12:25:00Z</cp:lastPrinted>
  <dcterms:created xsi:type="dcterms:W3CDTF">2026-02-02T12:17:00Z</dcterms:created>
  <dcterms:modified xsi:type="dcterms:W3CDTF">2026-02-02T13:05:00Z</dcterms:modified>
</cp:coreProperties>
</file>