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90833C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C3D4B">
        <w:rPr>
          <w:sz w:val="28"/>
          <w:szCs w:val="28"/>
        </w:rPr>
        <w:t>realizado limpeza e manutenção nos bairros Jardim do Trevo, Jardim Mineápolis, Jardim Dulce e Parque Ideal</w:t>
      </w:r>
      <w:r w:rsidR="00072D71">
        <w:rPr>
          <w:sz w:val="28"/>
          <w:szCs w:val="28"/>
        </w:rPr>
        <w:t>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8CAB5E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8666F">
        <w:rPr>
          <w:sz w:val="28"/>
          <w:szCs w:val="28"/>
        </w:rPr>
        <w:t>02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6066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9340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93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2D71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0D6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4AB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2B74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1E5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4B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301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666F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2026-02-02T11:43:00Z</cp:lastPrinted>
  <dcterms:created xsi:type="dcterms:W3CDTF">2026-02-02T11:45:00Z</dcterms:created>
  <dcterms:modified xsi:type="dcterms:W3CDTF">2026-02-02T11:45:00Z</dcterms:modified>
</cp:coreProperties>
</file>