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525/2025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Orientação, Prevenção e Apoio Psicossocial no Enfrentamento da Violência Doméstica, Abuso Sexual e Feminicídio, com ações educativas voltadas a crianças e adolescentes,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