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521/2025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 Poder Executivo Municipal a celebrar termo de acordo para parcelamento de débitos junto a companhia paulista de força e luz.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dezembro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