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dispositivos que menciona da Lei Municipal nº 3554, de 09 de janeiro de 2001 que dispõe sobre o regime de adiantamento.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