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518/2025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Altera a redação do § 3º do Art. 22 da Lei Municipal n º 7456, de 07 de maio de 2025, alterada pela Lei Municipal nº 7.557, de 03 de dezembro de 2025.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