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305D2" w:rsidRPr="00056BBB" w:rsidP="006823D1" w14:paraId="3932B911" w14:textId="4AECDA55">
      <w:pPr>
        <w:pStyle w:val="NoSpacing"/>
        <w:tabs>
          <w:tab w:val="left" w:pos="1701"/>
        </w:tabs>
        <w:spacing w:line="360" w:lineRule="auto"/>
        <w:jc w:val="both"/>
        <w:rPr>
          <w:rStyle w:val="Strong"/>
          <w:rFonts w:ascii="Arial" w:hAnsi="Arial" w:cs="Arial"/>
          <w:sz w:val="23"/>
          <w:szCs w:val="23"/>
        </w:rPr>
      </w:pPr>
      <w:permStart w:id="0" w:edGrp="everyone"/>
      <w:r w:rsidRPr="00056BBB">
        <w:rPr>
          <w:rStyle w:val="Strong"/>
          <w:rFonts w:ascii="Arial" w:hAnsi="Arial" w:cs="Arial"/>
          <w:sz w:val="23"/>
          <w:szCs w:val="23"/>
        </w:rPr>
        <w:t>EXMO. SR. PRESIDENTE DA CÂMARA MUNICIPAL DE SUMARÉ</w:t>
      </w:r>
    </w:p>
    <w:p w:rsidR="008305D2" w:rsidRPr="00056BBB" w:rsidP="00056BBB" w14:paraId="655CC83E" w14:textId="77777777">
      <w:pPr>
        <w:spacing w:after="0" w:line="360" w:lineRule="auto"/>
        <w:jc w:val="both"/>
        <w:rPr>
          <w:rFonts w:ascii="Arial" w:hAnsi="Arial" w:cs="Arial"/>
          <w:sz w:val="23"/>
          <w:szCs w:val="23"/>
        </w:rPr>
      </w:pPr>
    </w:p>
    <w:p w:rsidR="008305D2" w:rsidRPr="00056BBB" w:rsidP="006823D1" w14:paraId="093B3ABF" w14:textId="6A1B3343">
      <w:pPr>
        <w:spacing w:after="0" w:line="360" w:lineRule="auto"/>
        <w:ind w:firstLine="708"/>
        <w:jc w:val="both"/>
        <w:rPr>
          <w:rFonts w:ascii="Arial" w:hAnsi="Arial" w:cs="Arial"/>
          <w:b/>
          <w:sz w:val="23"/>
          <w:szCs w:val="23"/>
        </w:rPr>
      </w:pPr>
      <w:r w:rsidRPr="00056BBB">
        <w:rPr>
          <w:rFonts w:ascii="Arial" w:hAnsi="Arial" w:cs="Arial"/>
          <w:sz w:val="23"/>
          <w:szCs w:val="23"/>
        </w:rPr>
        <w:t xml:space="preserve">É com honra e grata satisfação que apresento a esta egrégia Casa de Leis a presente </w:t>
      </w:r>
      <w:r w:rsidRPr="00056BBB">
        <w:rPr>
          <w:rFonts w:ascii="Arial" w:hAnsi="Arial" w:cs="Arial"/>
          <w:b/>
          <w:sz w:val="23"/>
          <w:szCs w:val="23"/>
        </w:rPr>
        <w:t>MOÇÃO DE CONGRATULAÇÃO</w:t>
      </w:r>
      <w:r w:rsidRPr="00056BBB">
        <w:rPr>
          <w:rFonts w:ascii="Arial" w:hAnsi="Arial" w:cs="Arial"/>
          <w:bCs/>
          <w:sz w:val="23"/>
          <w:szCs w:val="23"/>
        </w:rPr>
        <w:t xml:space="preserve"> </w:t>
      </w:r>
      <w:r w:rsidRPr="00056BBB" w:rsidR="008273FE">
        <w:rPr>
          <w:rFonts w:ascii="Arial" w:hAnsi="Arial" w:cs="Arial"/>
          <w:bCs/>
          <w:sz w:val="23"/>
          <w:szCs w:val="23"/>
        </w:rPr>
        <w:t xml:space="preserve">à Secretária Municipal Fernanda </w:t>
      </w:r>
      <w:r w:rsidRPr="00056BBB" w:rsidR="008273FE">
        <w:rPr>
          <w:rFonts w:ascii="Arial" w:hAnsi="Arial" w:cs="Arial"/>
          <w:bCs/>
          <w:sz w:val="23"/>
          <w:szCs w:val="23"/>
        </w:rPr>
        <w:t>Pusch</w:t>
      </w:r>
      <w:r w:rsidRPr="00056BBB" w:rsidR="008273FE">
        <w:rPr>
          <w:rFonts w:ascii="Arial" w:hAnsi="Arial" w:cs="Arial"/>
          <w:bCs/>
          <w:sz w:val="23"/>
          <w:szCs w:val="23"/>
        </w:rPr>
        <w:t xml:space="preserve">, com extensão ao Secretário Adjunto </w:t>
      </w:r>
      <w:r w:rsidRPr="00056BBB" w:rsidR="008273FE">
        <w:rPr>
          <w:rFonts w:ascii="Arial" w:hAnsi="Arial" w:cs="Arial"/>
          <w:bCs/>
          <w:sz w:val="23"/>
          <w:szCs w:val="23"/>
        </w:rPr>
        <w:t>Sebastião Pereira da Silva Filho</w:t>
      </w:r>
      <w:r w:rsidRPr="00056BBB" w:rsidR="008273FE">
        <w:rPr>
          <w:rFonts w:ascii="Arial" w:hAnsi="Arial" w:cs="Arial"/>
          <w:bCs/>
          <w:sz w:val="23"/>
          <w:szCs w:val="23"/>
        </w:rPr>
        <w:t xml:space="preserve"> e à educadora Fernanda </w:t>
      </w:r>
      <w:r w:rsidRPr="00056BBB" w:rsidR="008273FE">
        <w:rPr>
          <w:rFonts w:ascii="Arial" w:hAnsi="Arial" w:cs="Arial"/>
          <w:bCs/>
          <w:sz w:val="23"/>
          <w:szCs w:val="23"/>
        </w:rPr>
        <w:t>Moranza</w:t>
      </w:r>
      <w:r w:rsidRPr="00056BBB" w:rsidR="008273FE">
        <w:rPr>
          <w:rFonts w:ascii="Arial" w:hAnsi="Arial" w:cs="Arial"/>
          <w:bCs/>
          <w:sz w:val="23"/>
          <w:szCs w:val="23"/>
        </w:rPr>
        <w:t>, pela atuação na Secretaria da Mulher e da Família</w:t>
      </w:r>
      <w:r w:rsidRPr="00056BBB" w:rsidR="00B007B7">
        <w:rPr>
          <w:rFonts w:ascii="Arial" w:hAnsi="Arial" w:cs="Arial"/>
          <w:b/>
          <w:sz w:val="23"/>
          <w:szCs w:val="23"/>
        </w:rPr>
        <w:t>.</w:t>
      </w:r>
    </w:p>
    <w:p w:rsidR="008273FE" w:rsidRPr="00056BBB" w:rsidP="006823D1" w14:paraId="4AA0257A" w14:textId="77777777">
      <w:pPr>
        <w:spacing w:after="0" w:line="360" w:lineRule="auto"/>
        <w:ind w:firstLine="708"/>
        <w:jc w:val="both"/>
        <w:rPr>
          <w:rFonts w:ascii="Arial" w:hAnsi="Arial" w:cs="Arial"/>
          <w:b/>
          <w:sz w:val="23"/>
          <w:szCs w:val="23"/>
        </w:rPr>
      </w:pPr>
    </w:p>
    <w:p w:rsidR="008273FE" w:rsidRPr="008273FE" w:rsidP="008273FE" w14:paraId="4A6A6909" w14:textId="38121127">
      <w:pPr>
        <w:spacing w:after="0" w:line="360" w:lineRule="auto"/>
        <w:ind w:firstLine="708"/>
        <w:jc w:val="both"/>
        <w:rPr>
          <w:rFonts w:ascii="Arial" w:hAnsi="Arial" w:cs="Arial"/>
          <w:sz w:val="23"/>
          <w:szCs w:val="23"/>
        </w:rPr>
      </w:pPr>
      <w:r w:rsidRPr="00056BBB">
        <w:rPr>
          <w:rFonts w:ascii="Arial" w:hAnsi="Arial" w:cs="Arial"/>
          <w:sz w:val="23"/>
          <w:szCs w:val="23"/>
        </w:rPr>
        <w:t xml:space="preserve">A </w:t>
      </w:r>
      <w:r w:rsidRPr="008273FE">
        <w:rPr>
          <w:rFonts w:ascii="Arial" w:hAnsi="Arial" w:cs="Arial"/>
          <w:sz w:val="23"/>
          <w:szCs w:val="23"/>
        </w:rPr>
        <w:t xml:space="preserve">Secretaria Municipal da Mulher e Família, uma instituição que, embora jovem — instituída em 17 de maio de 2025 —, já se tornou um pilar essencial de transformação em nosso município. Esse sucesso precoce é, sem dúvida, um reflexo da liderança visionária da Secretária Fernanda </w:t>
      </w:r>
      <w:r w:rsidRPr="008273FE">
        <w:rPr>
          <w:rFonts w:ascii="Arial" w:hAnsi="Arial" w:cs="Arial"/>
          <w:sz w:val="23"/>
          <w:szCs w:val="23"/>
        </w:rPr>
        <w:t>Pusch</w:t>
      </w:r>
      <w:r w:rsidRPr="008273FE">
        <w:rPr>
          <w:rFonts w:ascii="Arial" w:hAnsi="Arial" w:cs="Arial"/>
          <w:sz w:val="23"/>
          <w:szCs w:val="23"/>
        </w:rPr>
        <w:t>, do empenho incansável do Secretário Adjunto Sebastião Pereira da Silva Filho, e</w:t>
      </w:r>
      <w:r w:rsidRPr="008273FE">
        <w:rPr>
          <w:rFonts w:ascii="Arial" w:hAnsi="Arial" w:cs="Arial"/>
          <w:bCs/>
          <w:sz w:val="23"/>
          <w:szCs w:val="23"/>
        </w:rPr>
        <w:t xml:space="preserve"> do apoio imprescindível da educadora </w:t>
      </w:r>
      <w:r w:rsidRPr="008273FE">
        <w:rPr>
          <w:rFonts w:ascii="Arial" w:hAnsi="Arial" w:cs="Arial"/>
          <w:sz w:val="23"/>
          <w:szCs w:val="23"/>
        </w:rPr>
        <w:t xml:space="preserve">Fernanda </w:t>
      </w:r>
      <w:r w:rsidRPr="008273FE">
        <w:rPr>
          <w:rFonts w:ascii="Arial" w:hAnsi="Arial" w:cs="Arial"/>
          <w:sz w:val="23"/>
          <w:szCs w:val="23"/>
        </w:rPr>
        <w:t>Moranza</w:t>
      </w:r>
      <w:r w:rsidRPr="008273FE">
        <w:rPr>
          <w:rFonts w:ascii="Arial" w:hAnsi="Arial" w:cs="Arial"/>
          <w:sz w:val="23"/>
          <w:szCs w:val="23"/>
        </w:rPr>
        <w:t>.</w:t>
      </w:r>
    </w:p>
    <w:p w:rsidR="008273FE" w:rsidRPr="008273FE" w:rsidP="008273FE" w14:paraId="6F4C6751" w14:textId="598677E9">
      <w:pPr>
        <w:spacing w:after="0" w:line="360" w:lineRule="auto"/>
        <w:ind w:firstLine="708"/>
        <w:jc w:val="both"/>
        <w:rPr>
          <w:rFonts w:ascii="Arial" w:hAnsi="Arial" w:cs="Arial"/>
          <w:bCs/>
          <w:sz w:val="23"/>
          <w:szCs w:val="23"/>
        </w:rPr>
      </w:pPr>
      <w:r w:rsidRPr="008273FE">
        <w:rPr>
          <w:rFonts w:ascii="Arial" w:hAnsi="Arial" w:cs="Arial"/>
          <w:bCs/>
          <w:sz w:val="23"/>
          <w:szCs w:val="23"/>
        </w:rPr>
        <w:t xml:space="preserve">O ano de 2025 foi um marco, não apenas pela criação da Secretaria, mas pela impressionante velocidade e eficácia na implementação de políticas públicas vitais. Vimos nascer o </w:t>
      </w:r>
      <w:r w:rsidRPr="008273FE">
        <w:rPr>
          <w:rFonts w:ascii="Arial" w:hAnsi="Arial" w:cs="Arial"/>
          <w:b/>
          <w:bCs/>
          <w:sz w:val="23"/>
          <w:szCs w:val="23"/>
        </w:rPr>
        <w:t>Protocolo Não se Cale</w:t>
      </w:r>
      <w:r w:rsidRPr="008273FE">
        <w:rPr>
          <w:rFonts w:ascii="Arial" w:hAnsi="Arial" w:cs="Arial"/>
          <w:bCs/>
          <w:sz w:val="23"/>
          <w:szCs w:val="23"/>
        </w:rPr>
        <w:t xml:space="preserve">, um farol de proteção, e o </w:t>
      </w:r>
      <w:r w:rsidRPr="008273FE">
        <w:rPr>
          <w:rFonts w:ascii="Arial" w:hAnsi="Arial" w:cs="Arial"/>
          <w:b/>
          <w:bCs/>
          <w:sz w:val="23"/>
          <w:szCs w:val="23"/>
        </w:rPr>
        <w:t>Botão do Pânico</w:t>
      </w:r>
      <w:r w:rsidRPr="008273FE">
        <w:rPr>
          <w:rFonts w:ascii="Arial" w:hAnsi="Arial" w:cs="Arial"/>
          <w:bCs/>
          <w:sz w:val="23"/>
          <w:szCs w:val="23"/>
        </w:rPr>
        <w:t>, uma ferramenta de segurança que oferece agilidade e tranquilidade às mulheres com medida protetiva</w:t>
      </w:r>
      <w:r w:rsidRPr="00056BBB">
        <w:rPr>
          <w:rFonts w:ascii="Arial" w:hAnsi="Arial" w:cs="Arial"/>
          <w:bCs/>
          <w:sz w:val="23"/>
          <w:szCs w:val="23"/>
        </w:rPr>
        <w:t>. O</w:t>
      </w:r>
      <w:r w:rsidRPr="008273FE">
        <w:rPr>
          <w:rFonts w:ascii="Arial" w:hAnsi="Arial" w:cs="Arial"/>
          <w:bCs/>
          <w:sz w:val="23"/>
          <w:szCs w:val="23"/>
        </w:rPr>
        <w:t xml:space="preserve"> programa </w:t>
      </w:r>
      <w:r w:rsidRPr="008273FE">
        <w:rPr>
          <w:rFonts w:ascii="Arial" w:hAnsi="Arial" w:cs="Arial"/>
          <w:b/>
          <w:bCs/>
          <w:sz w:val="23"/>
          <w:szCs w:val="23"/>
        </w:rPr>
        <w:t>"Ela Empreende"</w:t>
      </w:r>
      <w:r w:rsidRPr="008273FE">
        <w:rPr>
          <w:rFonts w:ascii="Arial" w:hAnsi="Arial" w:cs="Arial"/>
          <w:bCs/>
          <w:sz w:val="23"/>
          <w:szCs w:val="23"/>
        </w:rPr>
        <w:t xml:space="preserve">, em parceria com o SEBRAE, acendeu a chama da autonomia econômica. A adesão ao projeto estadual </w:t>
      </w:r>
      <w:r w:rsidRPr="008273FE">
        <w:rPr>
          <w:rFonts w:ascii="Arial" w:hAnsi="Arial" w:cs="Arial"/>
          <w:b/>
          <w:bCs/>
          <w:sz w:val="23"/>
          <w:szCs w:val="23"/>
        </w:rPr>
        <w:t>"São Paulo por Todas"</w:t>
      </w:r>
      <w:r w:rsidRPr="008273FE">
        <w:rPr>
          <w:rFonts w:ascii="Arial" w:hAnsi="Arial" w:cs="Arial"/>
          <w:bCs/>
          <w:sz w:val="23"/>
          <w:szCs w:val="23"/>
        </w:rPr>
        <w:t xml:space="preserve"> ampliou o leque de serviços essenciais — de orientação jurídica a apoio psicossocial e serviços de saúde —, provando que a defesa da mulher é uma causa que transcende barreiras.</w:t>
      </w:r>
    </w:p>
    <w:p w:rsidR="008273FE" w:rsidRPr="008273FE" w:rsidP="008273FE" w14:paraId="61248197" w14:textId="3385A909">
      <w:pPr>
        <w:spacing w:after="0" w:line="360" w:lineRule="auto"/>
        <w:ind w:firstLine="708"/>
        <w:jc w:val="both"/>
        <w:rPr>
          <w:rFonts w:ascii="Arial" w:hAnsi="Arial" w:cs="Arial"/>
          <w:bCs/>
          <w:sz w:val="23"/>
          <w:szCs w:val="23"/>
        </w:rPr>
      </w:pPr>
      <w:r w:rsidRPr="008273FE">
        <w:rPr>
          <w:rFonts w:ascii="Arial" w:hAnsi="Arial" w:cs="Arial"/>
          <w:bCs/>
          <w:sz w:val="23"/>
          <w:szCs w:val="23"/>
        </w:rPr>
        <w:t xml:space="preserve">Essa capacidade de ação só foi possível graças à teia de colaboração que a Secretaria soube tecer com maestria, angariando o apoio de instituições fundamentais como a OAB (Subseção Sumaré), a Câmara Municipal, o Conselho Tutelar, o Ministério Público, a Polícia Civil, a Delegacia de Defesa da Mulher, Conselhos Municipais, outras secretarias e até mesmo órgãos de </w:t>
      </w:r>
      <w:r w:rsidRPr="00056BBB">
        <w:rPr>
          <w:rFonts w:ascii="Arial" w:hAnsi="Arial" w:cs="Arial"/>
          <w:bCs/>
          <w:sz w:val="23"/>
          <w:szCs w:val="23"/>
        </w:rPr>
        <w:t xml:space="preserve">outros </w:t>
      </w:r>
      <w:r w:rsidRPr="008273FE">
        <w:rPr>
          <w:rFonts w:ascii="Arial" w:hAnsi="Arial" w:cs="Arial"/>
          <w:bCs/>
          <w:sz w:val="23"/>
          <w:szCs w:val="23"/>
        </w:rPr>
        <w:t>municípios, como Campinas e Osasco. Essa união de forças é a prova de que a proteção e o fortalecimento da mulher e da família são prioridades de toda a sociedade.</w:t>
      </w:r>
    </w:p>
    <w:p w:rsidR="008273FE" w:rsidRPr="008273FE" w:rsidP="008273FE" w14:paraId="166CB35B" w14:textId="7EBEC371">
      <w:pPr>
        <w:spacing w:after="0" w:line="360" w:lineRule="auto"/>
        <w:ind w:firstLine="708"/>
        <w:jc w:val="both"/>
        <w:rPr>
          <w:rFonts w:ascii="Arial" w:hAnsi="Arial" w:cs="Arial"/>
          <w:bCs/>
          <w:sz w:val="23"/>
          <w:szCs w:val="23"/>
        </w:rPr>
      </w:pPr>
      <w:r w:rsidRPr="008273FE">
        <w:rPr>
          <w:rFonts w:ascii="Arial" w:hAnsi="Arial" w:cs="Arial"/>
          <w:bCs/>
          <w:sz w:val="23"/>
          <w:szCs w:val="23"/>
        </w:rPr>
        <w:t xml:space="preserve">A Secretaria Municipal da Mulher e da Família segue avançando com compromisso, sensibilidade social e olhar para o futuro. Em 2026, </w:t>
      </w:r>
      <w:r w:rsidRPr="00056BBB" w:rsidR="004E7838">
        <w:rPr>
          <w:rFonts w:ascii="Arial" w:hAnsi="Arial" w:cs="Arial"/>
          <w:bCs/>
          <w:sz w:val="23"/>
          <w:szCs w:val="23"/>
        </w:rPr>
        <w:t>a</w:t>
      </w:r>
      <w:r w:rsidRPr="008273FE">
        <w:rPr>
          <w:rFonts w:ascii="Arial" w:hAnsi="Arial" w:cs="Arial"/>
          <w:bCs/>
          <w:sz w:val="23"/>
          <w:szCs w:val="23"/>
        </w:rPr>
        <w:t xml:space="preserve"> missão permanece centrada na promoção de políticas públicas que acolham, protejam e fortaleçam mulheres, famílias e comunidades, ampliando oportunidades e construindo uma cidade mais justa, humana e segura.</w:t>
      </w:r>
    </w:p>
    <w:p w:rsidR="008273FE" w:rsidRPr="008273FE" w:rsidP="008273FE" w14:paraId="63297523" w14:textId="605AFCEF">
      <w:pPr>
        <w:spacing w:after="0" w:line="360" w:lineRule="auto"/>
        <w:ind w:firstLine="708"/>
        <w:jc w:val="both"/>
        <w:rPr>
          <w:rFonts w:ascii="Arial" w:hAnsi="Arial" w:cs="Arial"/>
          <w:bCs/>
          <w:sz w:val="23"/>
          <w:szCs w:val="23"/>
        </w:rPr>
      </w:pPr>
      <w:r w:rsidRPr="008273FE">
        <w:rPr>
          <w:rFonts w:ascii="Arial" w:hAnsi="Arial" w:cs="Arial"/>
          <w:bCs/>
          <w:sz w:val="23"/>
          <w:szCs w:val="23"/>
        </w:rPr>
        <w:t xml:space="preserve">Entre as perspectivas para os próximos anos, </w:t>
      </w:r>
      <w:r w:rsidRPr="00056BBB" w:rsidR="004E7838">
        <w:rPr>
          <w:rFonts w:ascii="Arial" w:hAnsi="Arial" w:cs="Arial"/>
          <w:bCs/>
          <w:sz w:val="23"/>
          <w:szCs w:val="23"/>
        </w:rPr>
        <w:t>destacam-se</w:t>
      </w:r>
      <w:r w:rsidRPr="008273FE">
        <w:rPr>
          <w:rFonts w:ascii="Arial" w:hAnsi="Arial" w:cs="Arial"/>
          <w:bCs/>
          <w:sz w:val="23"/>
          <w:szCs w:val="23"/>
        </w:rPr>
        <w:t xml:space="preserve"> o </w:t>
      </w:r>
      <w:r w:rsidRPr="008273FE">
        <w:rPr>
          <w:rFonts w:ascii="Arial" w:hAnsi="Arial" w:cs="Arial"/>
          <w:b/>
          <w:bCs/>
          <w:sz w:val="23"/>
          <w:szCs w:val="23"/>
        </w:rPr>
        <w:t>Fortalecimento das ações de enfrentamento à violência contra a mulher</w:t>
      </w:r>
      <w:r w:rsidRPr="008273FE">
        <w:rPr>
          <w:rFonts w:ascii="Arial" w:hAnsi="Arial" w:cs="Arial"/>
          <w:bCs/>
          <w:sz w:val="23"/>
          <w:szCs w:val="23"/>
        </w:rPr>
        <w:t xml:space="preserve">, ampliando canais de acolhimento, orientação jurídica e psicológica, com atendimento cada vez mais humanizado e ágil, e a </w:t>
      </w:r>
      <w:r w:rsidRPr="008273FE">
        <w:rPr>
          <w:rFonts w:ascii="Arial" w:hAnsi="Arial" w:cs="Arial"/>
          <w:b/>
          <w:bCs/>
          <w:sz w:val="23"/>
          <w:szCs w:val="23"/>
        </w:rPr>
        <w:t>Expansão de programas de autonomia econômica e capacitação profissional</w:t>
      </w:r>
      <w:r w:rsidRPr="008273FE">
        <w:rPr>
          <w:rFonts w:ascii="Arial" w:hAnsi="Arial" w:cs="Arial"/>
          <w:bCs/>
          <w:sz w:val="23"/>
          <w:szCs w:val="23"/>
        </w:rPr>
        <w:t>, criando novas parcerias com instituições, empresas e organizações sociais, impulsionando geração de renda e inserção no mercado de trabalho.</w:t>
      </w:r>
    </w:p>
    <w:p w:rsidR="008273FE" w:rsidRPr="008273FE" w:rsidP="008273FE" w14:paraId="487F99B4" w14:textId="77777777">
      <w:pPr>
        <w:spacing w:after="0" w:line="360" w:lineRule="auto"/>
        <w:ind w:firstLine="708"/>
        <w:jc w:val="both"/>
        <w:rPr>
          <w:rFonts w:ascii="Arial" w:hAnsi="Arial" w:cs="Arial"/>
          <w:sz w:val="23"/>
          <w:szCs w:val="23"/>
        </w:rPr>
      </w:pPr>
      <w:r w:rsidRPr="008273FE">
        <w:rPr>
          <w:rFonts w:ascii="Arial" w:hAnsi="Arial" w:cs="Arial"/>
          <w:bCs/>
          <w:sz w:val="23"/>
          <w:szCs w:val="23"/>
        </w:rPr>
        <w:t xml:space="preserve">Um olhar inovador se volta para a </w:t>
      </w:r>
      <w:r w:rsidRPr="008273FE">
        <w:rPr>
          <w:rFonts w:ascii="Arial" w:hAnsi="Arial" w:cs="Arial"/>
          <w:sz w:val="23"/>
          <w:szCs w:val="23"/>
        </w:rPr>
        <w:t>Implementação de capacitação junto ao Ministério Público para ressocializar homens agressores, atacando a violência em sua origem. Além disso, o Aprimoramento do atendimento às famílias, com projetos integrados de apoio emocional, social e educacional, visará a qualidade de vida e o desenvolvimento integral. Veremos a Ampliação de campanhas de conscientização e prevenção, alcançando escolas, bairros, comunidades e espaços públicos, com foco na educação, no respeito e na cultura de paz.</w:t>
      </w:r>
    </w:p>
    <w:p w:rsidR="008273FE" w:rsidRPr="008273FE" w:rsidP="008273FE" w14:paraId="62386DFF" w14:textId="0F6A7541">
      <w:pPr>
        <w:spacing w:after="0" w:line="360" w:lineRule="auto"/>
        <w:ind w:firstLine="708"/>
        <w:jc w:val="both"/>
        <w:rPr>
          <w:rFonts w:ascii="Arial" w:hAnsi="Arial" w:cs="Arial"/>
          <w:sz w:val="23"/>
          <w:szCs w:val="23"/>
        </w:rPr>
      </w:pPr>
      <w:r w:rsidRPr="00056BBB">
        <w:rPr>
          <w:rFonts w:ascii="Arial" w:hAnsi="Arial" w:cs="Arial"/>
          <w:sz w:val="23"/>
          <w:szCs w:val="23"/>
        </w:rPr>
        <w:t xml:space="preserve">A Secretaria deve buscar </w:t>
      </w:r>
      <w:r w:rsidRPr="008273FE">
        <w:rPr>
          <w:rFonts w:ascii="Arial" w:hAnsi="Arial" w:cs="Arial"/>
          <w:sz w:val="23"/>
          <w:szCs w:val="23"/>
        </w:rPr>
        <w:t xml:space="preserve">o Fortalecimento do "APP Botão do Pânico", do Protocolo "Não Se Cale", do "Programa Amor Exigente", e do "SP por Todas". </w:t>
      </w:r>
    </w:p>
    <w:p w:rsidR="008273FE" w:rsidRPr="008273FE" w:rsidP="008273FE" w14:paraId="29E0C726" w14:textId="23F1A6E0">
      <w:pPr>
        <w:spacing w:after="0" w:line="360" w:lineRule="auto"/>
        <w:ind w:firstLine="708"/>
        <w:jc w:val="both"/>
        <w:rPr>
          <w:rFonts w:ascii="Arial" w:hAnsi="Arial" w:cs="Arial"/>
          <w:bCs/>
          <w:sz w:val="23"/>
          <w:szCs w:val="23"/>
        </w:rPr>
      </w:pPr>
      <w:r w:rsidRPr="00056BBB">
        <w:rPr>
          <w:rFonts w:ascii="Arial" w:hAnsi="Arial" w:cs="Arial"/>
          <w:bCs/>
          <w:sz w:val="23"/>
          <w:szCs w:val="23"/>
        </w:rPr>
        <w:t>Sendo assim</w:t>
      </w:r>
      <w:r w:rsidRPr="008273FE">
        <w:rPr>
          <w:rFonts w:ascii="Arial" w:hAnsi="Arial" w:cs="Arial"/>
          <w:bCs/>
          <w:sz w:val="23"/>
          <w:szCs w:val="23"/>
        </w:rPr>
        <w:t>, a Secretaria reafirma seu compromisso com inovação, sensibilidade e responsabilidade social. Cada projeto, cada ação e cada parceria será orientada pelo propósito de transformar vidas — porque quando uma mulher avança, toda a sociedade avança com ela.</w:t>
      </w:r>
    </w:p>
    <w:p w:rsidR="00060516" w:rsidRPr="00056BBB" w:rsidP="00056BBB" w14:paraId="58B36F4D" w14:textId="018A5FF5">
      <w:pPr>
        <w:spacing w:after="0" w:line="360" w:lineRule="auto"/>
        <w:ind w:firstLine="708"/>
        <w:jc w:val="both"/>
        <w:rPr>
          <w:rFonts w:ascii="Arial" w:hAnsi="Arial" w:cs="Arial"/>
          <w:bCs/>
          <w:sz w:val="23"/>
          <w:szCs w:val="23"/>
        </w:rPr>
      </w:pPr>
      <w:r w:rsidRPr="00056BBB">
        <w:rPr>
          <w:rFonts w:ascii="Arial" w:hAnsi="Arial" w:cs="Arial"/>
          <w:bCs/>
          <w:sz w:val="23"/>
          <w:szCs w:val="23"/>
        </w:rPr>
        <w:t>O caminho é</w:t>
      </w:r>
      <w:r w:rsidRPr="008273FE" w:rsidR="008273FE">
        <w:rPr>
          <w:rFonts w:ascii="Arial" w:hAnsi="Arial" w:cs="Arial"/>
          <w:bCs/>
          <w:sz w:val="23"/>
          <w:szCs w:val="23"/>
        </w:rPr>
        <w:t xml:space="preserve"> rumo a um novo ciclo de conquistas, sempre guiados pelos valores de respeito, acolhimento, parceria, igualdade e dignidade. </w:t>
      </w:r>
      <w:r w:rsidRPr="00056BBB">
        <w:rPr>
          <w:rFonts w:ascii="Arial" w:hAnsi="Arial" w:cs="Arial"/>
          <w:bCs/>
          <w:sz w:val="23"/>
          <w:szCs w:val="23"/>
        </w:rPr>
        <w:t xml:space="preserve">Que </w:t>
      </w:r>
      <w:r w:rsidRPr="008273FE" w:rsidR="008273FE">
        <w:rPr>
          <w:rFonts w:ascii="Arial" w:hAnsi="Arial" w:cs="Arial"/>
          <w:sz w:val="23"/>
          <w:szCs w:val="23"/>
        </w:rPr>
        <w:t>2026 se</w:t>
      </w:r>
      <w:r w:rsidRPr="00056BBB">
        <w:rPr>
          <w:rFonts w:ascii="Arial" w:hAnsi="Arial" w:cs="Arial"/>
          <w:sz w:val="23"/>
          <w:szCs w:val="23"/>
        </w:rPr>
        <w:t>ja</w:t>
      </w:r>
      <w:r w:rsidRPr="008273FE" w:rsidR="008273FE">
        <w:rPr>
          <w:rFonts w:ascii="Arial" w:hAnsi="Arial" w:cs="Arial"/>
          <w:sz w:val="23"/>
          <w:szCs w:val="23"/>
        </w:rPr>
        <w:t xml:space="preserve"> um ano de novos passos e grandes resultados, abrindo caminhos pa</w:t>
      </w:r>
      <w:r w:rsidRPr="008273FE" w:rsidR="008273FE">
        <w:rPr>
          <w:rFonts w:ascii="Arial" w:hAnsi="Arial" w:cs="Arial"/>
          <w:bCs/>
          <w:sz w:val="23"/>
          <w:szCs w:val="23"/>
        </w:rPr>
        <w:t>ra que os anos seguintes sejam ainda mais promissores, consolidando o legado de uma Secretaria que nasceu para fazer a diferença.</w:t>
      </w:r>
    </w:p>
    <w:p w:rsidR="00056BBB" w:rsidP="00056BBB" w14:paraId="2FD83AAB" w14:textId="77777777">
      <w:pPr>
        <w:spacing w:line="360" w:lineRule="auto"/>
        <w:ind w:firstLine="708"/>
        <w:jc w:val="right"/>
        <w:rPr>
          <w:rFonts w:ascii="Arial" w:hAnsi="Arial" w:cs="Arial"/>
          <w:sz w:val="23"/>
          <w:szCs w:val="23"/>
        </w:rPr>
      </w:pPr>
    </w:p>
    <w:p w:rsidR="006823D1" w:rsidP="00056BBB" w14:paraId="44D0F031" w14:textId="4A22B074">
      <w:pPr>
        <w:spacing w:line="360" w:lineRule="auto"/>
        <w:ind w:firstLine="708"/>
        <w:jc w:val="right"/>
        <w:rPr>
          <w:rFonts w:ascii="Arial" w:hAnsi="Arial" w:cs="Arial"/>
          <w:sz w:val="23"/>
          <w:szCs w:val="23"/>
        </w:rPr>
      </w:pPr>
      <w:r w:rsidRPr="00056BBB">
        <w:rPr>
          <w:rFonts w:ascii="Arial" w:hAnsi="Arial" w:cs="Arial"/>
          <w:sz w:val="23"/>
          <w:szCs w:val="23"/>
        </w:rPr>
        <w:t xml:space="preserve">Sala das Sessões, </w:t>
      </w:r>
      <w:r w:rsidRPr="00056BBB" w:rsidR="00EB377D">
        <w:rPr>
          <w:rFonts w:ascii="Arial" w:hAnsi="Arial" w:cs="Arial"/>
          <w:sz w:val="23"/>
          <w:szCs w:val="23"/>
        </w:rPr>
        <w:t>0</w:t>
      </w:r>
      <w:r w:rsidRPr="00056BBB">
        <w:rPr>
          <w:rFonts w:ascii="Arial" w:hAnsi="Arial" w:cs="Arial"/>
          <w:sz w:val="23"/>
          <w:szCs w:val="23"/>
        </w:rPr>
        <w:t>9</w:t>
      </w:r>
      <w:r w:rsidRPr="00056BBB">
        <w:rPr>
          <w:rFonts w:ascii="Arial" w:hAnsi="Arial" w:cs="Arial"/>
          <w:sz w:val="23"/>
          <w:szCs w:val="23"/>
        </w:rPr>
        <w:t xml:space="preserve"> de </w:t>
      </w:r>
      <w:r w:rsidRPr="00056BBB">
        <w:rPr>
          <w:rFonts w:ascii="Arial" w:hAnsi="Arial" w:cs="Arial"/>
          <w:sz w:val="23"/>
          <w:szCs w:val="23"/>
        </w:rPr>
        <w:t>dezembro</w:t>
      </w:r>
      <w:r w:rsidRPr="00056BBB" w:rsidR="007907AC">
        <w:rPr>
          <w:rFonts w:ascii="Arial" w:hAnsi="Arial" w:cs="Arial"/>
          <w:sz w:val="23"/>
          <w:szCs w:val="23"/>
        </w:rPr>
        <w:t xml:space="preserve"> </w:t>
      </w:r>
      <w:r w:rsidRPr="00056BBB">
        <w:rPr>
          <w:rFonts w:ascii="Arial" w:hAnsi="Arial" w:cs="Arial"/>
          <w:sz w:val="23"/>
          <w:szCs w:val="23"/>
        </w:rPr>
        <w:t>de 202</w:t>
      </w:r>
      <w:r w:rsidRPr="00056BBB" w:rsidR="000E2984">
        <w:rPr>
          <w:rFonts w:ascii="Arial" w:hAnsi="Arial" w:cs="Arial"/>
          <w:sz w:val="23"/>
          <w:szCs w:val="23"/>
        </w:rPr>
        <w:t>5</w:t>
      </w:r>
      <w:r w:rsidRPr="00056BBB">
        <w:rPr>
          <w:rFonts w:ascii="Arial" w:hAnsi="Arial" w:cs="Arial"/>
          <w:sz w:val="23"/>
          <w:szCs w:val="23"/>
        </w:rPr>
        <w:t>.</w:t>
      </w:r>
    </w:p>
    <w:p w:rsidR="00056BBB" w:rsidRPr="00056BBB" w:rsidP="00056BBB" w14:paraId="24357685" w14:textId="77777777">
      <w:pPr>
        <w:spacing w:line="360" w:lineRule="auto"/>
        <w:ind w:firstLine="708"/>
        <w:jc w:val="right"/>
        <w:rPr>
          <w:rFonts w:ascii="Arial" w:hAnsi="Arial" w:cs="Arial"/>
          <w:sz w:val="23"/>
          <w:szCs w:val="23"/>
        </w:rPr>
      </w:pPr>
    </w:p>
    <w:p w:rsidR="008305D2" w:rsidRPr="00056BBB" w:rsidP="006823D1" w14:paraId="2FDC445F" w14:textId="77777777">
      <w:pPr>
        <w:spacing w:after="0"/>
        <w:jc w:val="center"/>
        <w:rPr>
          <w:rFonts w:ascii="Arial" w:hAnsi="Arial" w:cs="Arial"/>
          <w:b/>
          <w:bCs/>
          <w:sz w:val="23"/>
          <w:szCs w:val="23"/>
        </w:rPr>
      </w:pPr>
      <w:r w:rsidRPr="00056BBB">
        <w:rPr>
          <w:rFonts w:ascii="Arial" w:hAnsi="Arial" w:cs="Arial"/>
          <w:b/>
          <w:bCs/>
          <w:sz w:val="23"/>
          <w:szCs w:val="23"/>
        </w:rPr>
        <w:t>Hélio Silva</w:t>
      </w:r>
    </w:p>
    <w:p w:rsidR="006D1E9A" w:rsidRPr="00056BBB" w:rsidP="006823D1" w14:paraId="07A8F1E3" w14:textId="583C3785">
      <w:pPr>
        <w:spacing w:after="0"/>
        <w:jc w:val="center"/>
        <w:rPr>
          <w:sz w:val="23"/>
          <w:szCs w:val="23"/>
        </w:rPr>
      </w:pPr>
      <w:r w:rsidRPr="00056BBB">
        <w:rPr>
          <w:rFonts w:ascii="Arial" w:hAnsi="Arial" w:cs="Arial"/>
          <w:b/>
          <w:bCs/>
          <w:sz w:val="23"/>
          <w:szCs w:val="23"/>
        </w:rPr>
        <w:t xml:space="preserve">Vereador </w:t>
      </w:r>
      <w:r w:rsidRPr="00056BBB" w:rsidR="00964130">
        <w:rPr>
          <w:rFonts w:ascii="Arial" w:hAnsi="Arial" w:cs="Arial"/>
          <w:b/>
          <w:bCs/>
          <w:sz w:val="23"/>
          <w:szCs w:val="23"/>
        </w:rPr>
        <w:t>Presidente</w:t>
      </w:r>
      <w:permEnd w:id="0"/>
    </w:p>
    <w:p w:rsidR="00056BBB" w:rsidRPr="00056BBB" w14:paraId="130BDD0A" w14:textId="77777777">
      <w:pPr>
        <w:spacing w:after="0"/>
        <w:jc w:val="center"/>
        <w:rPr>
          <w:sz w:val="23"/>
          <w:szCs w:val="23"/>
        </w:rPr>
      </w:pPr>
    </w:p>
    <w:sectPr w:rsidSect="00BA0698">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56006"/>
    <w:multiLevelType w:val="multilevel"/>
    <w:tmpl w:val="30E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6BBB"/>
    <w:rsid w:val="00060516"/>
    <w:rsid w:val="000742DC"/>
    <w:rsid w:val="00076BA0"/>
    <w:rsid w:val="0009453A"/>
    <w:rsid w:val="000D2BDC"/>
    <w:rsid w:val="000E2984"/>
    <w:rsid w:val="00104AAA"/>
    <w:rsid w:val="00121E11"/>
    <w:rsid w:val="00127361"/>
    <w:rsid w:val="001324BC"/>
    <w:rsid w:val="00143454"/>
    <w:rsid w:val="0015657E"/>
    <w:rsid w:val="00156CF8"/>
    <w:rsid w:val="001A2066"/>
    <w:rsid w:val="001A4EE0"/>
    <w:rsid w:val="00221C41"/>
    <w:rsid w:val="002257AF"/>
    <w:rsid w:val="0025660C"/>
    <w:rsid w:val="002A0C4C"/>
    <w:rsid w:val="002F1E36"/>
    <w:rsid w:val="0033352F"/>
    <w:rsid w:val="003620C3"/>
    <w:rsid w:val="00364DF5"/>
    <w:rsid w:val="003803B3"/>
    <w:rsid w:val="00380706"/>
    <w:rsid w:val="0039710C"/>
    <w:rsid w:val="003E7E0B"/>
    <w:rsid w:val="00460A32"/>
    <w:rsid w:val="004B2CC9"/>
    <w:rsid w:val="004C7EE3"/>
    <w:rsid w:val="004E138B"/>
    <w:rsid w:val="004E7838"/>
    <w:rsid w:val="0051264B"/>
    <w:rsid w:val="0051286F"/>
    <w:rsid w:val="00553A26"/>
    <w:rsid w:val="005814ED"/>
    <w:rsid w:val="005E2902"/>
    <w:rsid w:val="00601B0A"/>
    <w:rsid w:val="00604752"/>
    <w:rsid w:val="00622FE2"/>
    <w:rsid w:val="00626437"/>
    <w:rsid w:val="006315D9"/>
    <w:rsid w:val="00632FA0"/>
    <w:rsid w:val="00660B18"/>
    <w:rsid w:val="00661BE1"/>
    <w:rsid w:val="00681638"/>
    <w:rsid w:val="006823D1"/>
    <w:rsid w:val="006C41A4"/>
    <w:rsid w:val="006D1E9A"/>
    <w:rsid w:val="006E0607"/>
    <w:rsid w:val="00727992"/>
    <w:rsid w:val="007568E0"/>
    <w:rsid w:val="00784C2E"/>
    <w:rsid w:val="007907AC"/>
    <w:rsid w:val="007D10CB"/>
    <w:rsid w:val="007D69A6"/>
    <w:rsid w:val="007D74EF"/>
    <w:rsid w:val="008105FE"/>
    <w:rsid w:val="00822396"/>
    <w:rsid w:val="008273FE"/>
    <w:rsid w:val="008305D2"/>
    <w:rsid w:val="00844A6C"/>
    <w:rsid w:val="00846045"/>
    <w:rsid w:val="00856C4B"/>
    <w:rsid w:val="00861A98"/>
    <w:rsid w:val="00866B0D"/>
    <w:rsid w:val="00892109"/>
    <w:rsid w:val="008B5451"/>
    <w:rsid w:val="009341F2"/>
    <w:rsid w:val="009439C1"/>
    <w:rsid w:val="00964130"/>
    <w:rsid w:val="009C799F"/>
    <w:rsid w:val="009D15BE"/>
    <w:rsid w:val="00A06CF2"/>
    <w:rsid w:val="00A112E2"/>
    <w:rsid w:val="00A14754"/>
    <w:rsid w:val="00AA1ACD"/>
    <w:rsid w:val="00AB4183"/>
    <w:rsid w:val="00AD3778"/>
    <w:rsid w:val="00AD6F09"/>
    <w:rsid w:val="00AE6AEE"/>
    <w:rsid w:val="00B007B7"/>
    <w:rsid w:val="00B664B9"/>
    <w:rsid w:val="00BA0698"/>
    <w:rsid w:val="00BB5CC1"/>
    <w:rsid w:val="00BF1369"/>
    <w:rsid w:val="00C00C1E"/>
    <w:rsid w:val="00C36776"/>
    <w:rsid w:val="00C4178C"/>
    <w:rsid w:val="00CA5011"/>
    <w:rsid w:val="00CC20B9"/>
    <w:rsid w:val="00CD6B58"/>
    <w:rsid w:val="00CF401E"/>
    <w:rsid w:val="00D12C74"/>
    <w:rsid w:val="00D75394"/>
    <w:rsid w:val="00DB7819"/>
    <w:rsid w:val="00DC05DD"/>
    <w:rsid w:val="00DC2F17"/>
    <w:rsid w:val="00E13940"/>
    <w:rsid w:val="00E17E69"/>
    <w:rsid w:val="00E960DD"/>
    <w:rsid w:val="00EB377D"/>
    <w:rsid w:val="00EE11D1"/>
    <w:rsid w:val="00F16426"/>
    <w:rsid w:val="00F60FC6"/>
    <w:rsid w:val="00F663EE"/>
    <w:rsid w:val="00F67E31"/>
    <w:rsid w:val="00F804DD"/>
    <w:rsid w:val="00F85AB7"/>
    <w:rsid w:val="00F944F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5D2"/>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8305D2"/>
    <w:pPr>
      <w:spacing w:after="0" w:line="240" w:lineRule="auto"/>
    </w:pPr>
  </w:style>
  <w:style w:type="character" w:styleId="Strong">
    <w:name w:val="Strong"/>
    <w:basedOn w:val="DefaultParagraphFont"/>
    <w:uiPriority w:val="22"/>
    <w:qFormat/>
    <w:locked/>
    <w:rsid w:val="00830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646</Words>
  <Characters>3489</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44</cp:revision>
  <cp:lastPrinted>2021-02-25T18:05:00Z</cp:lastPrinted>
  <dcterms:created xsi:type="dcterms:W3CDTF">2021-05-04T19:21:00Z</dcterms:created>
  <dcterms:modified xsi:type="dcterms:W3CDTF">2025-12-05T18:38:00Z</dcterms:modified>
</cp:coreProperties>
</file>