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49868E99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 </w:t>
      </w:r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160D79D5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097FA1" w:rsidR="00097FA1">
        <w:rPr>
          <w:rFonts w:ascii="Arial" w:hAnsi="Arial" w:cs="Arial"/>
          <w:bCs/>
          <w:sz w:val="24"/>
          <w:szCs w:val="24"/>
        </w:rPr>
        <w:t>INSTITUI A POLÍTICA MUNICIPAL DE MANEJO DE RESÍDUOS SÓLIDOS VOLUMOSOS E RESÍDUOS DE PODA NO MUNICÍPIO DE SUMARÉ E DÁ OUTRAS PROVIDÊNCIAS.</w:t>
      </w:r>
      <w:r w:rsidR="004E0DEB">
        <w:rPr>
          <w:rFonts w:ascii="Arial" w:hAnsi="Arial" w:cs="Arial"/>
          <w:bCs/>
          <w:sz w:val="24"/>
          <w:szCs w:val="24"/>
        </w:rPr>
        <w:t>”</w:t>
      </w: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A16682" w14:paraId="1293AD4D" w14:textId="3ED6618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8E79EA" w:rsidRPr="008E79EA" w:rsidP="008E79EA" w14:paraId="71C5C990" w14:textId="1A090DCC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1º </w:t>
      </w:r>
      <w:r w:rsidRPr="008E79EA">
        <w:rPr>
          <w:rFonts w:ascii="Arial" w:hAnsi="Arial" w:cs="Arial"/>
          <w:bCs/>
          <w:sz w:val="24"/>
          <w:szCs w:val="24"/>
        </w:rPr>
        <w:t>Fica instituída a Política Municipal de Manejo de Resíduos Sólidos Volumosos e Resíduos de Poda no Município de Sumaré, doravante denominada "Programa Cata-Treco", em consonância com as diretrizes da Lei Federal nº 12.305/2010 (Política Nacional de Resíduos Sólidos).</w:t>
      </w:r>
    </w:p>
    <w:p w:rsidR="008E79EA" w:rsidP="008E79EA" w14:paraId="10606B19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2º </w:t>
      </w:r>
      <w:r w:rsidRPr="008E79EA">
        <w:rPr>
          <w:rFonts w:ascii="Arial" w:hAnsi="Arial" w:cs="Arial"/>
          <w:bCs/>
          <w:sz w:val="24"/>
          <w:szCs w:val="24"/>
        </w:rPr>
        <w:t xml:space="preserve">São objetivos precípuos da presente Política: </w:t>
      </w:r>
    </w:p>
    <w:p w:rsidR="008E79EA" w:rsidP="008E79EA" w14:paraId="3EEEC15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I – Garantir a limpeza urbana e a salubridade pública por meio da coleta periódica e gratuita de resíduos sólidos volumosos; </w:t>
      </w:r>
    </w:p>
    <w:p w:rsidR="008E79EA" w:rsidP="008E79EA" w14:paraId="50EE6AF3" w14:textId="4442EB84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II – Prevenir a formação de pontos de descarte clandestino ("lixões") e a proliferação de vetores e zoonoses, como o </w:t>
      </w:r>
      <w:r w:rsidRPr="008E79EA">
        <w:rPr>
          <w:rFonts w:ascii="Arial" w:hAnsi="Arial" w:cs="Arial"/>
          <w:bCs/>
          <w:i/>
          <w:iCs/>
          <w:sz w:val="24"/>
          <w:szCs w:val="24"/>
        </w:rPr>
        <w:t>Aedes aegypti</w:t>
      </w:r>
      <w:r w:rsidRPr="008E79EA">
        <w:rPr>
          <w:rFonts w:ascii="Arial" w:hAnsi="Arial" w:cs="Arial"/>
          <w:bCs/>
          <w:sz w:val="24"/>
          <w:szCs w:val="24"/>
        </w:rPr>
        <w:t xml:space="preserve">; </w:t>
      </w:r>
    </w:p>
    <w:p w:rsidR="008E79EA" w:rsidP="008E79EA" w14:paraId="7359A95C" w14:textId="5651F793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III – Promover a destinação final ambientalmente adequada, priorizando a valorização, reutilização e reciclagem dos materiais coletados; </w:t>
      </w:r>
    </w:p>
    <w:p w:rsidR="008E79EA" w:rsidRPr="008E79EA" w:rsidP="008E79EA" w14:paraId="6938900C" w14:textId="6589D267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>IV – Reforçar o princípio da responsabilidade compartilhada entre o Poder Público e os munícipes, mediante a divulgação e o cumprimento de um calendário fixo de serviços</w:t>
      </w:r>
      <w:r>
        <w:rPr>
          <w:rFonts w:ascii="Arial" w:hAnsi="Arial" w:cs="Arial"/>
          <w:bCs/>
          <w:sz w:val="24"/>
          <w:szCs w:val="24"/>
        </w:rPr>
        <w:t>.</w:t>
      </w:r>
      <w:r w:rsidRPr="008E79EA">
        <w:rPr>
          <w:rFonts w:ascii="Arial" w:hAnsi="Arial" w:cs="Arial"/>
          <w:bCs/>
          <w:sz w:val="24"/>
          <w:szCs w:val="24"/>
        </w:rPr>
        <w:t xml:space="preserve">   </w:t>
      </w:r>
    </w:p>
    <w:p w:rsidR="008E79EA" w:rsidP="008E79EA" w14:paraId="4BB39F7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3º </w:t>
      </w:r>
      <w:r w:rsidRPr="008E79EA">
        <w:rPr>
          <w:rFonts w:ascii="Arial" w:hAnsi="Arial" w:cs="Arial"/>
          <w:bCs/>
          <w:sz w:val="24"/>
          <w:szCs w:val="24"/>
        </w:rPr>
        <w:t xml:space="preserve">Para os efeitos desta Lei, considera-se: </w:t>
      </w:r>
    </w:p>
    <w:p w:rsidR="008E79EA" w:rsidP="008E79EA" w14:paraId="14E3AD6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I – Resíduos Sólidos Volumosos Urbanos (Cata-Treco): Móveis e utensílios inservíveis, colchões, eletrodomésticos, sucatas, e outros materiais de grande volume descartados por munícipes. </w:t>
      </w:r>
    </w:p>
    <w:p w:rsidR="008E79EA" w:rsidP="008E79EA" w14:paraId="214B5187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II – Resíduos de Poda: Galhos, folhas e restos de jardinagem resultantes da manutenção de áreas privadas, em volumes compatíveis com o limite estabelecido nesta Lei. </w:t>
      </w:r>
    </w:p>
    <w:p w:rsidR="008E79EA" w:rsidRPr="008E79EA" w:rsidP="008E79EA" w14:paraId="6CBDE8F2" w14:textId="7D7F8CD9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>III – Resíduos da Construção Civil (RCC): Entulho, restos de materiais de construção, terra, madeiras de construção e demolição, os quais estão expressamente excluídos do Programa Cata-Treco.</w:t>
      </w:r>
    </w:p>
    <w:p w:rsidR="008E79EA" w:rsidRPr="008E79EA" w:rsidP="008E79EA" w14:paraId="3BEA133B" w14:textId="7DB01642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4º </w:t>
      </w:r>
      <w:r w:rsidRPr="008E79EA">
        <w:rPr>
          <w:rFonts w:ascii="Arial" w:hAnsi="Arial" w:cs="Arial"/>
          <w:bCs/>
          <w:sz w:val="24"/>
          <w:szCs w:val="24"/>
        </w:rPr>
        <w:t>Fica o Poder Executivo Municipal obrigado a implementar e manter o Programa Cata-Treco, estabelecendo um serviço de coleta itinerante com periodicidade</w:t>
      </w:r>
      <w:r w:rsidR="00531C17">
        <w:rPr>
          <w:rFonts w:ascii="Arial" w:hAnsi="Arial" w:cs="Arial"/>
          <w:bCs/>
          <w:sz w:val="24"/>
          <w:szCs w:val="24"/>
        </w:rPr>
        <w:t xml:space="preserve"> mensal</w:t>
      </w:r>
      <w:r w:rsidRPr="008E79EA">
        <w:rPr>
          <w:rFonts w:ascii="Arial" w:hAnsi="Arial" w:cs="Arial"/>
          <w:bCs/>
          <w:sz w:val="24"/>
          <w:szCs w:val="24"/>
        </w:rPr>
        <w:t xml:space="preserve"> fixa e cronograma público por setores do Município.</w:t>
      </w:r>
    </w:p>
    <w:p w:rsidR="008E79EA" w:rsidP="008E79EA" w14:paraId="3DD54CB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§ 1º O cronograma de coleta deverá garantir que todo e qualquer setor do Município seja atendido, no mínimo, a cada 30 (trinta) dias, com data e horário previamente estabelecidos e amplamente divulgados. </w:t>
      </w:r>
    </w:p>
    <w:p w:rsidR="008E79EA" w:rsidRPr="008E79EA" w:rsidP="008E79EA" w14:paraId="30E0B4AF" w14:textId="447B00A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>§ 2º O cronograma de coleta para o ano subsequente deverá ser publicado no Diário Oficial e nos canais oficiais de comunicação da Prefeitura até o dia 30 de novembro do ano vigente.</w:t>
      </w:r>
    </w:p>
    <w:p w:rsidR="008E79EA" w:rsidRPr="008E79EA" w:rsidP="008E79EA" w14:paraId="523BFFAD" w14:textId="185592F0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5º </w:t>
      </w:r>
      <w:r w:rsidRPr="008E79EA">
        <w:rPr>
          <w:rFonts w:ascii="Arial" w:hAnsi="Arial" w:cs="Arial"/>
          <w:bCs/>
          <w:sz w:val="24"/>
          <w:szCs w:val="24"/>
        </w:rPr>
        <w:t>O Executivo deverá definir os setores da cidade e a frota necessária para a execução contínua e eficiente do serviço, utilizando, preferencialmente, veículos com carroceria tipo gaiola, adequados para o transporte de materiais volumosos.</w:t>
      </w:r>
    </w:p>
    <w:p w:rsidR="008E79EA" w:rsidRPr="008E79EA" w:rsidP="008E79EA" w14:paraId="588EE4A2" w14:textId="77777777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6º </w:t>
      </w:r>
      <w:r w:rsidRPr="008E79EA">
        <w:rPr>
          <w:rFonts w:ascii="Arial" w:hAnsi="Arial" w:cs="Arial"/>
          <w:bCs/>
          <w:sz w:val="24"/>
          <w:szCs w:val="24"/>
        </w:rPr>
        <w:t>O Poder Executivo deverá, concomitantemente ao Programa Cata-Treco, manter e expandir Pontos de Entrega Voluntária (PEVs) e Ecopontos para o recebimento de Resíduos da Construção Civil (RCC) provenientes de pequenos geradores, como forma de coibir o descarte ilegal de entulho.</w:t>
      </w:r>
      <w:r w:rsidRPr="008E79EA">
        <w:rPr>
          <w:rFonts w:ascii="Arial" w:hAnsi="Arial" w:cs="Arial"/>
          <w:b/>
          <w:sz w:val="24"/>
          <w:szCs w:val="24"/>
        </w:rPr>
        <w:t xml:space="preserve">   </w:t>
      </w:r>
    </w:p>
    <w:p w:rsidR="008E79EA" w:rsidRPr="008E79EA" w:rsidP="008E79EA" w14:paraId="476040CF" w14:textId="289C73FB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7º </w:t>
      </w:r>
      <w:r w:rsidRPr="008E79EA">
        <w:rPr>
          <w:rFonts w:ascii="Arial" w:hAnsi="Arial" w:cs="Arial"/>
          <w:bCs/>
          <w:sz w:val="24"/>
          <w:szCs w:val="24"/>
        </w:rPr>
        <w:t>A responsabilidade pelo descarte dos Resíduos Sólidos Volumosos é do munícipe gerador, devendo o material ser disposto para coleta conforme o cronograma e as regras estabelecidas pelo Executivo.</w:t>
      </w:r>
    </w:p>
    <w:p w:rsidR="008E79EA" w:rsidRPr="008E79EA" w:rsidP="008E79EA" w14:paraId="258EBA1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§ 1º O volume máximo permitido para descarte por residência, por ciclo de coleta, é de 1 (um) metro cúbico (m³). </w:t>
      </w:r>
    </w:p>
    <w:p w:rsidR="008E79EA" w:rsidRPr="008E79EA" w:rsidP="008E79EA" w14:paraId="262D233B" w14:textId="4D056DB2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§ 2º </w:t>
      </w:r>
      <w:r w:rsidRPr="00531C17" w:rsidR="00531C17">
        <w:rPr>
          <w:rFonts w:ascii="Arial" w:hAnsi="Arial" w:cs="Arial"/>
          <w:bCs/>
          <w:sz w:val="24"/>
          <w:szCs w:val="24"/>
        </w:rPr>
        <w:t>O descarte deve ser realizado na calçada em frente à residência, podendo ser disposto com até 02 (dois) dias de antecedência da data programada para a coleta no setor, e preferencialmente antes das 7h (sete horas) da manhã do dia da coleta.</w:t>
      </w:r>
    </w:p>
    <w:p w:rsidR="008E79EA" w:rsidRPr="008E79EA" w:rsidP="008E79EA" w14:paraId="1027BDE7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§ 3º Móveis de grande porte, como armários e guarda-roupas, deverão ser dispostos para coleta desmontados. </w:t>
      </w:r>
    </w:p>
    <w:p w:rsidR="008E79EA" w:rsidRPr="008E79EA" w:rsidP="008E79EA" w14:paraId="56215D5B" w14:textId="561E3726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>§ 4º Fica expressamente vedado o descarte de Resíduos da Construção Civil (RCC), lixo hospitalar, resíduos perigosos e lixo eletrônico no serviço Cata-Treco.</w:t>
      </w:r>
    </w:p>
    <w:p w:rsidR="008E79EA" w:rsidP="008E79EA" w14:paraId="2587E8B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8º </w:t>
      </w:r>
      <w:r w:rsidRPr="008E79EA">
        <w:rPr>
          <w:rFonts w:ascii="Arial" w:hAnsi="Arial" w:cs="Arial"/>
          <w:bCs/>
          <w:sz w:val="24"/>
          <w:szCs w:val="24"/>
        </w:rPr>
        <w:t xml:space="preserve">O Poder Executivo fica obrigado a promover, de forma contínua e permanente, campanhas de Educação Ambiental e Saúde Pública para conscientização dos munícipes sobre: </w:t>
      </w:r>
    </w:p>
    <w:p w:rsidR="008E79EA" w:rsidP="008E79EA" w14:paraId="048D1D1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I – O calendário, as regras e a importância do descarte correto dos volumosos; </w:t>
      </w:r>
    </w:p>
    <w:p w:rsidR="008E79EA" w:rsidRPr="008E79EA" w:rsidP="008E79EA" w14:paraId="09FCB89B" w14:textId="0DC96C4A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Cs/>
          <w:sz w:val="24"/>
          <w:szCs w:val="24"/>
        </w:rPr>
        <w:t xml:space="preserve">II – Os riscos de saúde pública e ambientais decorrentes do descarte irregular, especialmente a proliferação do mosquito </w:t>
      </w:r>
      <w:r w:rsidRPr="008E79EA">
        <w:rPr>
          <w:rFonts w:ascii="Arial" w:hAnsi="Arial" w:cs="Arial"/>
          <w:bCs/>
          <w:i/>
          <w:iCs/>
          <w:sz w:val="24"/>
          <w:szCs w:val="24"/>
        </w:rPr>
        <w:t>Aedes aegypti</w:t>
      </w:r>
      <w:r w:rsidRPr="008E79EA">
        <w:rPr>
          <w:rFonts w:ascii="Arial" w:hAnsi="Arial" w:cs="Arial"/>
          <w:bCs/>
          <w:sz w:val="24"/>
          <w:szCs w:val="24"/>
        </w:rPr>
        <w:t>.</w:t>
      </w:r>
    </w:p>
    <w:p w:rsidR="008E79EA" w:rsidRPr="008E79EA" w:rsidP="00531C17" w14:paraId="6D176B7B" w14:textId="563B337D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9º </w:t>
      </w:r>
      <w:r w:rsidRPr="008E79EA">
        <w:rPr>
          <w:rFonts w:ascii="Arial" w:hAnsi="Arial" w:cs="Arial"/>
          <w:bCs/>
          <w:sz w:val="24"/>
          <w:szCs w:val="24"/>
        </w:rPr>
        <w:t xml:space="preserve">O descarte de quaisquer resíduos sólidos, incluindo Resíduos Sólidos Volumosos e Resíduos da Construção Civil (RCC), fora do cronograma, em desacordo com as regras do Art. 7º, ou em locais clandestinos, constitui infração grave, </w:t>
      </w:r>
      <w:r w:rsidR="00531C17">
        <w:rPr>
          <w:rFonts w:ascii="Arial" w:hAnsi="Arial" w:cs="Arial"/>
          <w:bCs/>
          <w:sz w:val="24"/>
          <w:szCs w:val="24"/>
        </w:rPr>
        <w:t>e será punido de acordo com a Lei municipal nº 6.233 de 29 de agosto de 2019.</w:t>
      </w:r>
    </w:p>
    <w:p w:rsidR="008E79EA" w:rsidP="008E79EA" w14:paraId="2BC72162" w14:textId="22B04E56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10. </w:t>
      </w:r>
      <w:r w:rsidRPr="008E79EA">
        <w:rPr>
          <w:rFonts w:ascii="Arial" w:hAnsi="Arial" w:cs="Arial"/>
          <w:bCs/>
          <w:sz w:val="24"/>
          <w:szCs w:val="24"/>
        </w:rPr>
        <w:t>O Poder Executivo regulamentará esta Lei no que couber, no prazo máximo de 90 (noventa) dias a contar de sua publicação, estabelecendo os fluxos operacionais e a destinação final dos resíduos.</w:t>
      </w:r>
      <w:r w:rsidRPr="008E79EA">
        <w:rPr>
          <w:rFonts w:ascii="Arial" w:hAnsi="Arial" w:cs="Arial"/>
          <w:b/>
          <w:sz w:val="24"/>
          <w:szCs w:val="24"/>
        </w:rPr>
        <w:t xml:space="preserve"> </w:t>
      </w:r>
    </w:p>
    <w:p w:rsidR="008E79EA" w:rsidP="008E79EA" w14:paraId="0B6417A6" w14:textId="77777777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>Art. 11</w:t>
      </w:r>
      <w:r w:rsidRPr="008E79EA">
        <w:rPr>
          <w:rFonts w:ascii="Arial" w:hAnsi="Arial" w:cs="Arial"/>
          <w:bCs/>
          <w:sz w:val="24"/>
          <w:szCs w:val="24"/>
        </w:rPr>
        <w:t>. As despesas decorrentes da execução desta Lei correrão por conta das dotações orçamentárias próprias, suplementadas se necessário.</w:t>
      </w:r>
      <w:r w:rsidRPr="008E79EA">
        <w:rPr>
          <w:rFonts w:ascii="Arial" w:hAnsi="Arial" w:cs="Arial"/>
          <w:b/>
          <w:sz w:val="24"/>
          <w:szCs w:val="24"/>
        </w:rPr>
        <w:t xml:space="preserve"> </w:t>
      </w:r>
    </w:p>
    <w:p w:rsidR="008E79EA" w:rsidRPr="008E79EA" w:rsidP="008E79EA" w14:paraId="7A13B6C1" w14:textId="3CF77B7E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E79EA">
        <w:rPr>
          <w:rFonts w:ascii="Arial" w:hAnsi="Arial" w:cs="Arial"/>
          <w:b/>
          <w:sz w:val="24"/>
          <w:szCs w:val="24"/>
        </w:rPr>
        <w:t xml:space="preserve">Art. 12. </w:t>
      </w:r>
      <w:r w:rsidRPr="008E79EA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:rsidR="00BB187E" w:rsidRPr="002F30EE" w:rsidP="00A16682" w14:paraId="62ACF38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BB187E" w:rsidP="00004E10" w14:paraId="18A5BB17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004E10" w:rsidP="00004E10" w14:paraId="0123E38E" w14:textId="2BFCB482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218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0" w:rsidRPr="00004E10" w:rsidP="00004E10" w14:paraId="58DD7775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0173A" w:rsidP="00004E10" w14:paraId="6B6B628A" w14:textId="433C982D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</w:p>
    <w:p w:rsidR="00784795" w:rsidP="000160D1" w14:paraId="66812BF2" w14:textId="5AA332C4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935986">
        <w:rPr>
          <w:rFonts w:ascii="Tahoma" w:hAnsi="Tahoma" w:cs="Tahoma"/>
          <w:bCs/>
          <w:sz w:val="24"/>
          <w:szCs w:val="24"/>
        </w:rPr>
        <w:t>13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935986">
        <w:rPr>
          <w:rFonts w:ascii="Tahoma" w:hAnsi="Tahoma" w:cs="Tahoma"/>
          <w:bCs/>
          <w:sz w:val="24"/>
          <w:szCs w:val="24"/>
        </w:rPr>
        <w:t>outubro</w:t>
      </w:r>
      <w:r w:rsidR="007F6182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5766D0" w:rsidRPr="005766D0" w:rsidP="005766D0" w14:paraId="10949F08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Cs/>
          <w:color w:val="000000"/>
          <w:sz w:val="24"/>
          <w:szCs w:val="24"/>
        </w:rPr>
        <w:t>O presente Projeto de Lei, ao instituir a Política Municipal de Manejo de Resíduos Sólidos Volumosos e Resíduos de Poda, visa atender a um imperativo legal federal e, de forma mais urgente, responder a uma grave crise sanitária e de limpeza urbana enfrentada pelo Município de Sumaré.</w:t>
      </w:r>
    </w:p>
    <w:p w:rsidR="005766D0" w:rsidRPr="005766D0" w:rsidP="005766D0" w14:paraId="616DC318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Cs/>
          <w:color w:val="000000"/>
          <w:sz w:val="24"/>
          <w:szCs w:val="24"/>
        </w:rPr>
        <w:t>Conformidade com o Marco Legal Federal: A propositura se alinha integralmente à Lei Federal nº 12.305/2010 (PNRS), que determina a responsabilidade do município pelo gerenciamento dos Resíduos Sólidos Urbanos, incluindo aqueles de grande volume, como móveis e sucatas. O Programa Cata-Treco é a formalização operacional dessa obrigação constitucional e federal, garantindo a gestão diferenciada e a destinação final ambientalmente adequada desses materiais. A não institucionalização de um serviço regular e conhecido para volumosos resulta, inevitavelmente, na formação de lixões clandestinos.</w:t>
      </w:r>
    </w:p>
    <w:p w:rsidR="005766D0" w:rsidRPr="005766D0" w:rsidP="005766D0" w14:paraId="6A9951AA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Cs/>
          <w:color w:val="000000"/>
          <w:sz w:val="24"/>
          <w:szCs w:val="24"/>
        </w:rPr>
        <w:t xml:space="preserve">O Combate à Crise Sanitária e de Saúde Pública: Sumaré registra um histórico de problemas de descarte irregular que se refletem em indicadores negativos, como a baixa classificação no Índice de Sustentabilidade de Limpeza Urbana (Islu). O problema se agrava ao se considerar o risco à saúde pública: os resíduos volumosos abandonados nas ruas e terrenos são reservatórios ideais para a água parada, promovendo a proliferação do mosquito Aedes aegypti. Com a cidade em estado de alerta devido ao alto Índice de Breteau , a remoção periódica e planejada desses inservíveis (Art. 4º) é uma medida de controle de vetores de impacto imediato e de custo-benefício inquestionável, pois mitiga gastos futuros com epidemias de dengue.   </w:t>
      </w:r>
    </w:p>
    <w:p w:rsidR="005766D0" w:rsidRPr="005766D0" w:rsidP="005766D0" w14:paraId="63965CD4" w14:textId="7F999318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Cs/>
          <w:color w:val="000000"/>
          <w:sz w:val="24"/>
          <w:szCs w:val="24"/>
        </w:rPr>
        <w:t>O PL estabelece critérios de gestão transparente e eficaz:</w:t>
      </w:r>
    </w:p>
    <w:p w:rsidR="005766D0" w:rsidRPr="005766D0" w:rsidP="005766D0" w14:paraId="1A740B9B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/>
          <w:color w:val="000000"/>
          <w:sz w:val="24"/>
          <w:szCs w:val="24"/>
        </w:rPr>
        <w:t>Previsibilidade Total</w:t>
      </w:r>
      <w:r w:rsidRPr="005766D0">
        <w:rPr>
          <w:rFonts w:ascii="Arial" w:hAnsi="Arial" w:cs="Arial"/>
          <w:bCs/>
          <w:color w:val="000000"/>
          <w:sz w:val="24"/>
          <w:szCs w:val="24"/>
        </w:rPr>
        <w:t xml:space="preserve"> (Art. 4º): A obrigatoriedade da coleta mensal fixa e do cronograma público por setores elimina a justificativa para o descarte fora de hora.</w:t>
      </w:r>
    </w:p>
    <w:p w:rsidR="005766D0" w:rsidRPr="005766D0" w:rsidP="005766D0" w14:paraId="7619E4BA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/>
          <w:color w:val="000000"/>
          <w:sz w:val="24"/>
          <w:szCs w:val="24"/>
        </w:rPr>
        <w:t>Gestão Integrada</w:t>
      </w:r>
      <w:r w:rsidRPr="005766D0">
        <w:rPr>
          <w:rFonts w:ascii="Arial" w:hAnsi="Arial" w:cs="Arial"/>
          <w:bCs/>
          <w:color w:val="000000"/>
          <w:sz w:val="24"/>
          <w:szCs w:val="24"/>
        </w:rPr>
        <w:t xml:space="preserve"> (Art. 6º): Reconhecendo que o RCC (entulho) é o principal componente dos lixões , a Lei exige a manutenção e expansão dos Ecopontos/PEVs complementares. Esta gestão integrada de volumosos (Cata-Treco) e entulho (PEVs) é a única forma de coibir efetivamente o descarte ilegal em toda a cidade.   </w:t>
      </w:r>
    </w:p>
    <w:p w:rsidR="005766D0" w:rsidRPr="005766D0" w:rsidP="005766D0" w14:paraId="7C9A921F" w14:textId="4E676EC2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/>
          <w:color w:val="000000"/>
          <w:sz w:val="24"/>
          <w:szCs w:val="24"/>
        </w:rPr>
        <w:t>Regras Claras</w:t>
      </w:r>
      <w:r w:rsidRPr="005766D0">
        <w:rPr>
          <w:rFonts w:ascii="Arial" w:hAnsi="Arial" w:cs="Arial"/>
          <w:bCs/>
          <w:color w:val="000000"/>
          <w:sz w:val="24"/>
          <w:szCs w:val="24"/>
        </w:rPr>
        <w:t xml:space="preserve"> (Art. 7º): O limite de 1m³ direciona o serviço aos pequenos geradores, enquanto a exclusão de resíduos perigosos e </w:t>
      </w:r>
      <w:r>
        <w:rPr>
          <w:rFonts w:ascii="Arial" w:hAnsi="Arial" w:cs="Arial"/>
          <w:bCs/>
          <w:color w:val="000000"/>
          <w:sz w:val="24"/>
          <w:szCs w:val="24"/>
        </w:rPr>
        <w:t>lixo eletrônico</w:t>
      </w:r>
      <w:r w:rsidRPr="005766D0">
        <w:rPr>
          <w:rFonts w:ascii="Arial" w:hAnsi="Arial" w:cs="Arial"/>
          <w:bCs/>
          <w:color w:val="000000"/>
          <w:sz w:val="24"/>
          <w:szCs w:val="24"/>
        </w:rPr>
        <w:t xml:space="preserve"> garante que </w:t>
      </w:r>
      <w:r w:rsidRPr="005766D0">
        <w:rPr>
          <w:rFonts w:ascii="Arial" w:hAnsi="Arial" w:cs="Arial"/>
          <w:bCs/>
          <w:color w:val="000000"/>
          <w:sz w:val="24"/>
          <w:szCs w:val="24"/>
        </w:rPr>
        <w:t>esses materiais sejam encaminhados a canais especializados, conforme suas exigências logísticas.</w:t>
      </w:r>
    </w:p>
    <w:p w:rsidR="008F54BA" w:rsidP="005766D0" w14:paraId="452B69DD" w14:textId="64864856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Cs/>
          <w:color w:val="000000"/>
          <w:sz w:val="24"/>
          <w:szCs w:val="24"/>
        </w:rPr>
        <w:t>Diante do quadro de urgência sanitária, da necessidade de adequação à PNRS e da necessidade de criar legitimidade para o exercício do poder de polícia ambiental, a aprovação do Projeto de Lei é fundamental para reestabelecer a salubridade e a ordem pública em Sumaré.</w:t>
      </w:r>
    </w:p>
    <w:p w:rsidR="005766D0" w:rsidRPr="00321DB5" w:rsidP="005766D0" w14:paraId="2DF5640D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F1019" w:rsidP="005F1019" w14:paraId="119D1C03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224501" cy="587477"/>
            <wp:effectExtent l="0" t="0" r="0" b="3175"/>
            <wp:docPr id="8699002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032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14" cy="58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19" w:rsidRPr="00004E10" w:rsidP="005F1019" w14:paraId="5348496C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94808" w:rsidRPr="002F30EE" w:rsidP="008735E3" w14:paraId="2E6DC9BF" w14:textId="70B23413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10"/>
    <w:rsid w:val="000160D1"/>
    <w:rsid w:val="00022753"/>
    <w:rsid w:val="00041329"/>
    <w:rsid w:val="000557C9"/>
    <w:rsid w:val="0005588D"/>
    <w:rsid w:val="00056F9B"/>
    <w:rsid w:val="000628E1"/>
    <w:rsid w:val="00095382"/>
    <w:rsid w:val="00097FA1"/>
    <w:rsid w:val="000D2BDC"/>
    <w:rsid w:val="000E1B03"/>
    <w:rsid w:val="000E1DF0"/>
    <w:rsid w:val="000E3016"/>
    <w:rsid w:val="000E3585"/>
    <w:rsid w:val="00104AAA"/>
    <w:rsid w:val="00110982"/>
    <w:rsid w:val="00117B94"/>
    <w:rsid w:val="00123008"/>
    <w:rsid w:val="001246A9"/>
    <w:rsid w:val="00137A6B"/>
    <w:rsid w:val="001548DB"/>
    <w:rsid w:val="0015657E"/>
    <w:rsid w:val="00156CF8"/>
    <w:rsid w:val="00174344"/>
    <w:rsid w:val="00193DEA"/>
    <w:rsid w:val="001A2E34"/>
    <w:rsid w:val="001A411A"/>
    <w:rsid w:val="001A44C7"/>
    <w:rsid w:val="001A4DC2"/>
    <w:rsid w:val="001D5E9D"/>
    <w:rsid w:val="00216F7B"/>
    <w:rsid w:val="0025768F"/>
    <w:rsid w:val="00266372"/>
    <w:rsid w:val="002743CC"/>
    <w:rsid w:val="00274EE0"/>
    <w:rsid w:val="0028094D"/>
    <w:rsid w:val="002811E3"/>
    <w:rsid w:val="00291A72"/>
    <w:rsid w:val="002951A3"/>
    <w:rsid w:val="00297B72"/>
    <w:rsid w:val="002D3621"/>
    <w:rsid w:val="002E02E4"/>
    <w:rsid w:val="002F30EE"/>
    <w:rsid w:val="002F60A7"/>
    <w:rsid w:val="002F74AD"/>
    <w:rsid w:val="00311F35"/>
    <w:rsid w:val="003120A2"/>
    <w:rsid w:val="00321DB5"/>
    <w:rsid w:val="00325ED4"/>
    <w:rsid w:val="00341ADD"/>
    <w:rsid w:val="00347621"/>
    <w:rsid w:val="003624B7"/>
    <w:rsid w:val="00363ABA"/>
    <w:rsid w:val="00375CAE"/>
    <w:rsid w:val="0039194B"/>
    <w:rsid w:val="00395781"/>
    <w:rsid w:val="003A1FDE"/>
    <w:rsid w:val="003A5237"/>
    <w:rsid w:val="003B05CD"/>
    <w:rsid w:val="003C667A"/>
    <w:rsid w:val="003C766D"/>
    <w:rsid w:val="003D486C"/>
    <w:rsid w:val="00402EA2"/>
    <w:rsid w:val="004144FE"/>
    <w:rsid w:val="00415374"/>
    <w:rsid w:val="004230B3"/>
    <w:rsid w:val="0042626A"/>
    <w:rsid w:val="0043302D"/>
    <w:rsid w:val="00433AF4"/>
    <w:rsid w:val="00434A39"/>
    <w:rsid w:val="00453501"/>
    <w:rsid w:val="00460A32"/>
    <w:rsid w:val="0047491B"/>
    <w:rsid w:val="0048096B"/>
    <w:rsid w:val="004857A2"/>
    <w:rsid w:val="004927AA"/>
    <w:rsid w:val="0049653E"/>
    <w:rsid w:val="004A71D6"/>
    <w:rsid w:val="004B2CC9"/>
    <w:rsid w:val="004B4C14"/>
    <w:rsid w:val="004B5705"/>
    <w:rsid w:val="004D18E5"/>
    <w:rsid w:val="004D4629"/>
    <w:rsid w:val="004E0DEB"/>
    <w:rsid w:val="00510532"/>
    <w:rsid w:val="0051286F"/>
    <w:rsid w:val="00526219"/>
    <w:rsid w:val="00531C17"/>
    <w:rsid w:val="00546037"/>
    <w:rsid w:val="00551680"/>
    <w:rsid w:val="00557C43"/>
    <w:rsid w:val="005654C8"/>
    <w:rsid w:val="00570C33"/>
    <w:rsid w:val="005766D0"/>
    <w:rsid w:val="005869A8"/>
    <w:rsid w:val="005A4D73"/>
    <w:rsid w:val="005B698F"/>
    <w:rsid w:val="005D3AC9"/>
    <w:rsid w:val="005F1019"/>
    <w:rsid w:val="00601B0A"/>
    <w:rsid w:val="00620283"/>
    <w:rsid w:val="00622526"/>
    <w:rsid w:val="00626437"/>
    <w:rsid w:val="00632FA0"/>
    <w:rsid w:val="00634EE6"/>
    <w:rsid w:val="006421AD"/>
    <w:rsid w:val="00642C09"/>
    <w:rsid w:val="00650890"/>
    <w:rsid w:val="00656A8D"/>
    <w:rsid w:val="00660A45"/>
    <w:rsid w:val="006761E3"/>
    <w:rsid w:val="00681129"/>
    <w:rsid w:val="00692D65"/>
    <w:rsid w:val="006A6FFB"/>
    <w:rsid w:val="006C41A4"/>
    <w:rsid w:val="006D1E9A"/>
    <w:rsid w:val="006D3ACE"/>
    <w:rsid w:val="006F5DFF"/>
    <w:rsid w:val="00702DBA"/>
    <w:rsid w:val="00725451"/>
    <w:rsid w:val="00725C52"/>
    <w:rsid w:val="00726F24"/>
    <w:rsid w:val="00730B24"/>
    <w:rsid w:val="00733E46"/>
    <w:rsid w:val="00743AB6"/>
    <w:rsid w:val="00770563"/>
    <w:rsid w:val="00773A89"/>
    <w:rsid w:val="00784795"/>
    <w:rsid w:val="007953A6"/>
    <w:rsid w:val="007B69D2"/>
    <w:rsid w:val="007B7079"/>
    <w:rsid w:val="007D3E12"/>
    <w:rsid w:val="007D6020"/>
    <w:rsid w:val="007F5694"/>
    <w:rsid w:val="007F6182"/>
    <w:rsid w:val="0080173A"/>
    <w:rsid w:val="00802C64"/>
    <w:rsid w:val="00805B0D"/>
    <w:rsid w:val="0081059E"/>
    <w:rsid w:val="00822396"/>
    <w:rsid w:val="0083071D"/>
    <w:rsid w:val="00841382"/>
    <w:rsid w:val="00846796"/>
    <w:rsid w:val="00852B8F"/>
    <w:rsid w:val="00870BA0"/>
    <w:rsid w:val="008735E3"/>
    <w:rsid w:val="00880A7D"/>
    <w:rsid w:val="00887F39"/>
    <w:rsid w:val="00894808"/>
    <w:rsid w:val="008A3FC9"/>
    <w:rsid w:val="008A493A"/>
    <w:rsid w:val="008C1E76"/>
    <w:rsid w:val="008D4D15"/>
    <w:rsid w:val="008D5CEC"/>
    <w:rsid w:val="008E0BCC"/>
    <w:rsid w:val="008E5423"/>
    <w:rsid w:val="008E79EA"/>
    <w:rsid w:val="008F54BA"/>
    <w:rsid w:val="009135CC"/>
    <w:rsid w:val="0091415F"/>
    <w:rsid w:val="00932242"/>
    <w:rsid w:val="009328EC"/>
    <w:rsid w:val="00935986"/>
    <w:rsid w:val="0094143F"/>
    <w:rsid w:val="009509D6"/>
    <w:rsid w:val="009602BC"/>
    <w:rsid w:val="00963F46"/>
    <w:rsid w:val="0096618F"/>
    <w:rsid w:val="009771F4"/>
    <w:rsid w:val="0099373A"/>
    <w:rsid w:val="009A18E3"/>
    <w:rsid w:val="009B1BAB"/>
    <w:rsid w:val="009C01EF"/>
    <w:rsid w:val="009C16F5"/>
    <w:rsid w:val="009C3389"/>
    <w:rsid w:val="009D55AB"/>
    <w:rsid w:val="00A06CF2"/>
    <w:rsid w:val="00A16682"/>
    <w:rsid w:val="00A21B20"/>
    <w:rsid w:val="00A44D4D"/>
    <w:rsid w:val="00A45153"/>
    <w:rsid w:val="00A52FB1"/>
    <w:rsid w:val="00A547E3"/>
    <w:rsid w:val="00A64397"/>
    <w:rsid w:val="00A80EE7"/>
    <w:rsid w:val="00A841F4"/>
    <w:rsid w:val="00A901AD"/>
    <w:rsid w:val="00A928E3"/>
    <w:rsid w:val="00A94838"/>
    <w:rsid w:val="00AB1EED"/>
    <w:rsid w:val="00AC4A6D"/>
    <w:rsid w:val="00AD5D40"/>
    <w:rsid w:val="00AE6AEE"/>
    <w:rsid w:val="00B02213"/>
    <w:rsid w:val="00B12A67"/>
    <w:rsid w:val="00B13A4A"/>
    <w:rsid w:val="00B24045"/>
    <w:rsid w:val="00B2494D"/>
    <w:rsid w:val="00B65768"/>
    <w:rsid w:val="00B756A2"/>
    <w:rsid w:val="00B81E41"/>
    <w:rsid w:val="00BB187E"/>
    <w:rsid w:val="00BB524E"/>
    <w:rsid w:val="00BC650E"/>
    <w:rsid w:val="00BE7C40"/>
    <w:rsid w:val="00BF1D50"/>
    <w:rsid w:val="00BF37C7"/>
    <w:rsid w:val="00C00C1E"/>
    <w:rsid w:val="00C02A0F"/>
    <w:rsid w:val="00C05BB2"/>
    <w:rsid w:val="00C14F34"/>
    <w:rsid w:val="00C1638E"/>
    <w:rsid w:val="00C27C02"/>
    <w:rsid w:val="00C3037E"/>
    <w:rsid w:val="00C36776"/>
    <w:rsid w:val="00C5003C"/>
    <w:rsid w:val="00C51C40"/>
    <w:rsid w:val="00C67E38"/>
    <w:rsid w:val="00C7539F"/>
    <w:rsid w:val="00C80EAD"/>
    <w:rsid w:val="00C810B7"/>
    <w:rsid w:val="00C865F3"/>
    <w:rsid w:val="00C86E17"/>
    <w:rsid w:val="00CA4B6F"/>
    <w:rsid w:val="00CB0CCC"/>
    <w:rsid w:val="00CB6965"/>
    <w:rsid w:val="00CC042F"/>
    <w:rsid w:val="00CD5861"/>
    <w:rsid w:val="00CD6B58"/>
    <w:rsid w:val="00CF401E"/>
    <w:rsid w:val="00CF6A2D"/>
    <w:rsid w:val="00D00378"/>
    <w:rsid w:val="00D223AA"/>
    <w:rsid w:val="00D3330D"/>
    <w:rsid w:val="00D4303E"/>
    <w:rsid w:val="00D47AC8"/>
    <w:rsid w:val="00D51DB1"/>
    <w:rsid w:val="00D563F2"/>
    <w:rsid w:val="00D56B7F"/>
    <w:rsid w:val="00D71035"/>
    <w:rsid w:val="00D7378C"/>
    <w:rsid w:val="00D75C20"/>
    <w:rsid w:val="00D93F4A"/>
    <w:rsid w:val="00DB3515"/>
    <w:rsid w:val="00DD1D1B"/>
    <w:rsid w:val="00DE4E49"/>
    <w:rsid w:val="00DE6CF6"/>
    <w:rsid w:val="00DF1BB7"/>
    <w:rsid w:val="00E138FE"/>
    <w:rsid w:val="00E43083"/>
    <w:rsid w:val="00E57E67"/>
    <w:rsid w:val="00E8387B"/>
    <w:rsid w:val="00E84328"/>
    <w:rsid w:val="00EB2E6E"/>
    <w:rsid w:val="00EB5C32"/>
    <w:rsid w:val="00EB668F"/>
    <w:rsid w:val="00EC4705"/>
    <w:rsid w:val="00F05FE4"/>
    <w:rsid w:val="00F2197B"/>
    <w:rsid w:val="00F31F6E"/>
    <w:rsid w:val="00F4119C"/>
    <w:rsid w:val="00F504C9"/>
    <w:rsid w:val="00F565AD"/>
    <w:rsid w:val="00F73E30"/>
    <w:rsid w:val="00F867C0"/>
    <w:rsid w:val="00FA3FED"/>
    <w:rsid w:val="00FA6703"/>
    <w:rsid w:val="00FB6307"/>
    <w:rsid w:val="00FB674F"/>
    <w:rsid w:val="00FC0B17"/>
    <w:rsid w:val="00FD69F4"/>
    <w:rsid w:val="00FE268C"/>
    <w:rsid w:val="00FE5629"/>
    <w:rsid w:val="00FF55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1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84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25451"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A841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1200</Words>
  <Characters>6484</Characters>
  <Application>Microsoft Office Word</Application>
  <DocSecurity>8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135</cp:revision>
  <cp:lastPrinted>2025-06-10T18:58:00Z</cp:lastPrinted>
  <dcterms:created xsi:type="dcterms:W3CDTF">2025-02-13T17:39:00Z</dcterms:created>
  <dcterms:modified xsi:type="dcterms:W3CDTF">2025-12-08T15:24:00Z</dcterms:modified>
</cp:coreProperties>
</file>