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ECD54C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93566">
        <w:rPr>
          <w:rFonts w:ascii="Arial" w:hAnsi="Arial" w:cs="Arial"/>
          <w:b/>
          <w:sz w:val="24"/>
          <w:szCs w:val="24"/>
          <w:u w:val="single"/>
        </w:rPr>
        <w:t>Praça São Ped</w:t>
      </w:r>
      <w:r w:rsidR="008F7C1F">
        <w:rPr>
          <w:rFonts w:ascii="Arial" w:hAnsi="Arial" w:cs="Arial"/>
          <w:b/>
          <w:sz w:val="24"/>
          <w:szCs w:val="24"/>
          <w:u w:val="single"/>
        </w:rPr>
        <w:t>r</w:t>
      </w:r>
      <w:r w:rsidR="00093566">
        <w:rPr>
          <w:rFonts w:ascii="Arial" w:hAnsi="Arial" w:cs="Arial"/>
          <w:b/>
          <w:sz w:val="24"/>
          <w:szCs w:val="24"/>
          <w:u w:val="single"/>
        </w:rPr>
        <w:t>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3447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83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519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36B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C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2025-04-30T18:43:00Z</dcterms:created>
  <dcterms:modified xsi:type="dcterms:W3CDTF">2025-12-08T12:05:00Z</dcterms:modified>
</cp:coreProperties>
</file>